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13" w:rsidRDefault="00200613" w:rsidP="00200613">
      <w:pPr>
        <w:rPr>
          <w:sz w:val="22"/>
          <w:szCs w:val="22"/>
        </w:rPr>
      </w:pPr>
      <w:bookmarkStart w:id="0" w:name="_Toc294526482"/>
    </w:p>
    <w:p w:rsidR="00200613" w:rsidRDefault="00200613" w:rsidP="00200613">
      <w:pPr>
        <w:pStyle w:val="Heading3"/>
        <w:jc w:val="left"/>
        <w:rPr>
          <w:sz w:val="22"/>
          <w:szCs w:val="22"/>
        </w:rPr>
      </w:pPr>
    </w:p>
    <w:bookmarkEnd w:id="0"/>
    <w:p w:rsidR="00200613" w:rsidRDefault="00200613" w:rsidP="00200613">
      <w:pPr>
        <w:pStyle w:val="Header"/>
        <w:bidi/>
      </w:pPr>
      <w:r>
        <w:rPr>
          <w:noProof/>
        </w:rPr>
        <w:drawing>
          <wp:anchor distT="0" distB="0" distL="114300" distR="114300" simplePos="0" relativeHeight="251666432"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4" name="Picture 4"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qud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pic:spPr>
                </pic:pic>
              </a:graphicData>
            </a:graphic>
          </wp:anchor>
        </w:drawing>
      </w:r>
      <w:r w:rsidR="00ED7B08">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75hrSIAgAAGgUAAA4AAAAAAAAAAAAAAAAALgIAAGRycy9lMm9Eb2MueG1sUEsBAi0AFAAG&#10;AAgAAAAhAKCZt/ngAAAACQEAAA8AAAAAAAAAAAAAAAAA4gQAAGRycy9kb3ducmV2LnhtbFBLBQYA&#10;AAAABAAEAPMAAADvBQAAAAA=&#10;" stroked="f">
            <v:textbox>
              <w:txbxContent>
                <w:p w:rsidR="00865B9F" w:rsidRDefault="00865B9F" w:rsidP="00200613">
                  <w:pPr>
                    <w:bidi/>
                    <w:jc w:val="center"/>
                    <w:rPr>
                      <w:rFonts w:cs="AL-Mateen"/>
                      <w:b/>
                      <w:bCs/>
                    </w:rPr>
                  </w:pPr>
                  <w:proofErr w:type="gramStart"/>
                  <w:r>
                    <w:rPr>
                      <w:rFonts w:cs="AL-Mateen"/>
                      <w:b/>
                      <w:bCs/>
                    </w:rPr>
                    <w:t>Umm  Al</w:t>
                  </w:r>
                  <w:proofErr w:type="gramEnd"/>
                  <w:r>
                    <w:rPr>
                      <w:rFonts w:cs="AL-Mateen"/>
                      <w:b/>
                      <w:bCs/>
                    </w:rPr>
                    <w:t>-</w:t>
                  </w:r>
                  <w:proofErr w:type="spellStart"/>
                  <w:r>
                    <w:rPr>
                      <w:rFonts w:cs="AL-Mateen"/>
                      <w:b/>
                      <w:bCs/>
                    </w:rPr>
                    <w:t>Qura</w:t>
                  </w:r>
                  <w:proofErr w:type="spellEnd"/>
                  <w:r>
                    <w:rPr>
                      <w:rFonts w:cs="AL-Mateen"/>
                      <w:b/>
                      <w:bCs/>
                    </w:rPr>
                    <w:t xml:space="preserve"> University</w:t>
                  </w:r>
                </w:p>
                <w:p w:rsidR="00865B9F" w:rsidRDefault="00865B9F" w:rsidP="00200613">
                  <w:pPr>
                    <w:bidi/>
                    <w:jc w:val="center"/>
                    <w:rPr>
                      <w:rFonts w:cs="AL-Mateen"/>
                      <w:b/>
                      <w:bCs/>
                    </w:rPr>
                  </w:pPr>
                  <w:r>
                    <w:rPr>
                      <w:rFonts w:cs="AL-Mateen"/>
                      <w:b/>
                      <w:bCs/>
                    </w:rPr>
                    <w:t>Faculty of Dentistry</w:t>
                  </w:r>
                </w:p>
                <w:p w:rsidR="00865B9F" w:rsidRDefault="00865B9F" w:rsidP="00200613">
                  <w:pPr>
                    <w:bidi/>
                    <w:spacing w:line="192" w:lineRule="auto"/>
                    <w:jc w:val="center"/>
                    <w:rPr>
                      <w:rFonts w:cs="AL-Mateen"/>
                      <w:b/>
                      <w:bCs/>
                      <w:sz w:val="20"/>
                      <w:szCs w:val="20"/>
                    </w:rPr>
                  </w:pPr>
                  <w:r>
                    <w:rPr>
                      <w:rFonts w:cs="AL-Mateen"/>
                      <w:b/>
                      <w:bCs/>
                      <w:sz w:val="20"/>
                      <w:szCs w:val="20"/>
                    </w:rPr>
                    <w:t>Vice Deanship                                       of Academic Development          &amp; Community Service</w:t>
                  </w:r>
                </w:p>
                <w:p w:rsidR="00865B9F" w:rsidRDefault="00865B9F" w:rsidP="00200613">
                  <w:pPr>
                    <w:bidi/>
                    <w:spacing w:line="192" w:lineRule="auto"/>
                    <w:jc w:val="center"/>
                    <w:rPr>
                      <w:rFonts w:cs="AL-Mateen"/>
                      <w:b/>
                      <w:bCs/>
                    </w:rPr>
                  </w:pPr>
                </w:p>
              </w:txbxContent>
            </v:textbox>
          </v:shape>
        </w:pict>
      </w:r>
      <w:bookmarkStart w:id="1" w:name="_Toc294526486"/>
      <w:r w:rsidR="00ED7B08">
        <w:rPr>
          <w:noProof/>
        </w:rPr>
        <w:pict>
          <v:shape id="Text Box 8" o:spid="_x0000_s1027" type="#_x0000_t202" style="position:absolute;left:0;text-align:left;margin-left:172.35pt;margin-top:0;width:177.85pt;height:51.05pt;flip:x;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T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A4&#10;CZyTvQIAAMsFAAAOAAAAAAAAAAAAAAAAAC4CAABkcnMvZTJvRG9jLnhtbFBLAQItABQABgAIAAAA&#10;IQC16vrk3wAAAAgBAAAPAAAAAAAAAAAAAAAAABcFAABkcnMvZG93bnJldi54bWxQSwUGAAAAAAQA&#10;BADzAAAAIwYAAAAA&#10;" filled="f" stroked="f">
            <v:textbox>
              <w:txbxContent>
                <w:p w:rsidR="00865B9F" w:rsidRDefault="00865B9F" w:rsidP="00200613">
                  <w:pPr>
                    <w:bidi/>
                    <w:jc w:val="center"/>
                    <w:rPr>
                      <w:rFonts w:cs="mohammad bold art 1"/>
                    </w:rPr>
                  </w:pPr>
                  <w:r>
                    <w:rPr>
                      <w:rFonts w:cs="mohammad bold art 1" w:hint="cs"/>
                      <w:rtl/>
                    </w:rPr>
                    <w:t>وحدة تطوير المناهج</w:t>
                  </w:r>
                </w:p>
                <w:p w:rsidR="00865B9F" w:rsidRDefault="00865B9F" w:rsidP="00200613">
                  <w:pPr>
                    <w:bidi/>
                    <w:jc w:val="center"/>
                  </w:pPr>
                  <w:r>
                    <w:rPr>
                      <w:rFonts w:asciiTheme="majorBidi" w:hAnsiTheme="majorBidi" w:cstheme="majorBidi"/>
                      <w:b/>
                      <w:bCs/>
                    </w:rPr>
                    <w:t>Curriculum Development Unit</w:t>
                  </w:r>
                </w:p>
              </w:txbxContent>
            </v:textbox>
            <w10:wrap type="square"/>
          </v:shape>
        </w:pict>
      </w:r>
      <w:r>
        <w:rPr>
          <w:noProof/>
        </w:rPr>
        <w:drawing>
          <wp:anchor distT="0" distB="0" distL="114300" distR="114300" simplePos="0" relativeHeight="251665408"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3" name="Picture 3"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q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pic:spPr>
                </pic:pic>
              </a:graphicData>
            </a:graphic>
          </wp:anchor>
        </w:drawing>
      </w:r>
      <w:r w:rsidR="00ED7B08">
        <w:rPr>
          <w:noProof/>
        </w:rPr>
        <w:pict>
          <v:shape id="Text Box 9" o:spid="_x0000_s1028" type="#_x0000_t202" style="position:absolute;left:0;text-align:left;margin-left:358.75pt;margin-top:-38.4pt;width:122.05pt;height:62.25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GRiQ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" stroked="f">
            <v:textbox>
              <w:txbxContent>
                <w:p w:rsidR="00865B9F" w:rsidRDefault="00865B9F" w:rsidP="00200613">
                  <w:pPr>
                    <w:bidi/>
                    <w:jc w:val="center"/>
                    <w:rPr>
                      <w:rFonts w:cstheme="minorHAnsi"/>
                      <w:b/>
                      <w:bCs/>
                    </w:rPr>
                  </w:pPr>
                  <w:r>
                    <w:rPr>
                      <w:rFonts w:ascii="Arial" w:hAnsi="Arial" w:cs="Arial"/>
                      <w:b/>
                      <w:bCs/>
                      <w:rtl/>
                    </w:rPr>
                    <w:t>جامعــة</w:t>
                  </w:r>
                  <w:r>
                    <w:rPr>
                      <w:rFonts w:hint="cs"/>
                      <w:b/>
                      <w:bCs/>
                      <w:rtl/>
                    </w:rPr>
                    <w:t xml:space="preserve"> </w:t>
                  </w:r>
                  <w:r>
                    <w:rPr>
                      <w:rFonts w:ascii="Arial" w:hAnsi="Arial" w:cs="Arial"/>
                      <w:b/>
                      <w:bCs/>
                      <w:rtl/>
                    </w:rPr>
                    <w:t>أم</w:t>
                  </w:r>
                  <w:r>
                    <w:rPr>
                      <w:rFonts w:hint="cs"/>
                      <w:b/>
                      <w:bCs/>
                      <w:rtl/>
                    </w:rPr>
                    <w:t xml:space="preserve"> </w:t>
                  </w:r>
                  <w:r>
                    <w:rPr>
                      <w:rFonts w:ascii="Arial" w:hAnsi="Arial" w:cs="Arial"/>
                      <w:b/>
                      <w:bCs/>
                      <w:rtl/>
                    </w:rPr>
                    <w:t>القــرى</w:t>
                  </w:r>
                </w:p>
                <w:p w:rsidR="00865B9F" w:rsidRDefault="00865B9F" w:rsidP="00200613">
                  <w:pPr>
                    <w:bidi/>
                    <w:jc w:val="center"/>
                    <w:rPr>
                      <w:rFonts w:ascii="Arial" w:hAnsi="Arial" w:cs="Arial"/>
                      <w:b/>
                      <w:bCs/>
                    </w:rPr>
                  </w:pPr>
                  <w:r>
                    <w:rPr>
                      <w:rFonts w:ascii="Arial" w:hAnsi="Arial" w:cs="Arial"/>
                      <w:b/>
                      <w:bCs/>
                      <w:rtl/>
                    </w:rPr>
                    <w:t>كلية</w:t>
                  </w:r>
                  <w:r>
                    <w:rPr>
                      <w:rFonts w:hint="cs"/>
                      <w:b/>
                      <w:bCs/>
                      <w:rtl/>
                    </w:rPr>
                    <w:t xml:space="preserve"> </w:t>
                  </w:r>
                  <w:r>
                    <w:rPr>
                      <w:rFonts w:ascii="Arial" w:hAnsi="Arial" w:cs="Arial"/>
                      <w:b/>
                      <w:bCs/>
                      <w:rtl/>
                    </w:rPr>
                    <w:t>طب</w:t>
                  </w:r>
                  <w:r>
                    <w:rPr>
                      <w:rFonts w:hint="cs"/>
                      <w:b/>
                      <w:bCs/>
                      <w:rtl/>
                    </w:rPr>
                    <w:t xml:space="preserve"> </w:t>
                  </w:r>
                  <w:r>
                    <w:rPr>
                      <w:rFonts w:ascii="Arial" w:hAnsi="Arial" w:cs="Arial"/>
                      <w:b/>
                      <w:bCs/>
                      <w:rtl/>
                    </w:rPr>
                    <w:t>الأسنان</w:t>
                  </w:r>
                </w:p>
                <w:p w:rsidR="00865B9F" w:rsidRDefault="00865B9F" w:rsidP="00200613">
                  <w:pPr>
                    <w:bidi/>
                    <w:jc w:val="center"/>
                    <w:rPr>
                      <w:rFonts w:ascii="Arial" w:hAnsi="Arial" w:cs="Arial"/>
                      <w:b/>
                      <w:bCs/>
                    </w:rPr>
                  </w:pPr>
                  <w:r>
                    <w:rPr>
                      <w:rFonts w:ascii="Arial" w:hAnsi="Arial" w:hint="cs"/>
                      <w:b/>
                      <w:bCs/>
                      <w:sz w:val="20"/>
                      <w:szCs w:val="20"/>
                      <w:rtl/>
                    </w:rPr>
                    <w:t>وكالة الكلية للتطوير الأكاديمي وخدمة المجتمع</w:t>
                  </w:r>
                </w:p>
                <w:p w:rsidR="00865B9F" w:rsidRDefault="00865B9F" w:rsidP="00200613">
                  <w:pPr>
                    <w:bidi/>
                    <w:spacing w:line="192" w:lineRule="auto"/>
                    <w:rPr>
                      <w:rtl/>
                    </w:rPr>
                  </w:pPr>
                </w:p>
              </w:txbxContent>
            </v:textbox>
          </v:shape>
        </w:pict>
      </w:r>
    </w:p>
    <w:p w:rsidR="00200613" w:rsidRDefault="00200613" w:rsidP="00200613">
      <w:pPr>
        <w:pStyle w:val="Heading3"/>
        <w:jc w:val="left"/>
        <w:rPr>
          <w:rFonts w:asciiTheme="minorBidi" w:hAnsiTheme="minorBidi" w:cstheme="minorBidi"/>
          <w:sz w:val="22"/>
          <w:szCs w:val="22"/>
        </w:rPr>
      </w:pPr>
    </w:p>
    <w:bookmarkEnd w:id="1"/>
    <w:p w:rsidR="00200613" w:rsidRDefault="00200613" w:rsidP="00200613">
      <w:pPr>
        <w:pStyle w:val="Heading3"/>
        <w:jc w:val="left"/>
        <w:rPr>
          <w:rFonts w:asciiTheme="minorBidi" w:hAnsiTheme="minorBidi" w:cstheme="minorBidi"/>
          <w:sz w:val="22"/>
          <w:szCs w:val="22"/>
          <w:rtl/>
        </w:rPr>
      </w:pPr>
    </w:p>
    <w:p w:rsidR="00200613" w:rsidRDefault="00200613" w:rsidP="00200613"/>
    <w:p w:rsidR="00200613" w:rsidRDefault="00200613" w:rsidP="00200613">
      <w:pPr>
        <w:rPr>
          <w:sz w:val="22"/>
          <w:szCs w:val="22"/>
        </w:rPr>
      </w:pPr>
    </w:p>
    <w:p w:rsidR="00200613" w:rsidRDefault="00200613" w:rsidP="00200613">
      <w:pPr>
        <w:rPr>
          <w:sz w:val="22"/>
          <w:szCs w:val="22"/>
        </w:rPr>
      </w:pPr>
    </w:p>
    <w:p w:rsidR="00200613" w:rsidRDefault="005136EA" w:rsidP="005136EA">
      <w:pPr>
        <w:tabs>
          <w:tab w:val="left" w:pos="8110"/>
        </w:tabs>
        <w:rPr>
          <w:sz w:val="22"/>
          <w:szCs w:val="22"/>
        </w:rPr>
      </w:pPr>
      <w:r>
        <w:rPr>
          <w:sz w:val="22"/>
          <w:szCs w:val="22"/>
        </w:rPr>
        <w:tab/>
      </w:r>
    </w:p>
    <w:p w:rsidR="00200613" w:rsidRDefault="00200613" w:rsidP="00200613">
      <w:pPr>
        <w:rPr>
          <w:sz w:val="22"/>
          <w:szCs w:val="22"/>
        </w:rPr>
      </w:pPr>
    </w:p>
    <w:p w:rsidR="00200613" w:rsidRDefault="00200613" w:rsidP="00200613">
      <w:pPr>
        <w:jc w:val="center"/>
        <w:rPr>
          <w:b/>
          <w:sz w:val="22"/>
          <w:szCs w:val="22"/>
        </w:rPr>
      </w:pPr>
      <w:r>
        <w:rPr>
          <w:b/>
          <w:sz w:val="22"/>
          <w:szCs w:val="22"/>
        </w:rPr>
        <w:t>Kingdom of Saudi Arabia</w:t>
      </w:r>
    </w:p>
    <w:p w:rsidR="00200613" w:rsidRDefault="00200613" w:rsidP="00200613">
      <w:pPr>
        <w:jc w:val="center"/>
        <w:rPr>
          <w:b/>
          <w:sz w:val="22"/>
          <w:szCs w:val="22"/>
        </w:rPr>
      </w:pPr>
    </w:p>
    <w:p w:rsidR="00200613" w:rsidRDefault="00200613" w:rsidP="00200613">
      <w:pPr>
        <w:jc w:val="center"/>
        <w:rPr>
          <w:b/>
          <w:sz w:val="22"/>
          <w:szCs w:val="22"/>
        </w:rPr>
      </w:pPr>
      <w:r>
        <w:rPr>
          <w:b/>
          <w:sz w:val="22"/>
          <w:szCs w:val="22"/>
        </w:rPr>
        <w:t>The National Commission for Academic Accreditation &amp; Assessment</w:t>
      </w: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r>
        <w:rPr>
          <w:b/>
          <w:sz w:val="22"/>
          <w:szCs w:val="22"/>
        </w:rPr>
        <w:t>Course Specifications</w:t>
      </w:r>
    </w:p>
    <w:p w:rsidR="00200613" w:rsidRDefault="00200613" w:rsidP="00200613">
      <w:pPr>
        <w:jc w:val="center"/>
        <w:rPr>
          <w:b/>
          <w:sz w:val="22"/>
          <w:szCs w:val="22"/>
        </w:rPr>
      </w:pPr>
      <w:r>
        <w:rPr>
          <w:b/>
          <w:sz w:val="22"/>
          <w:szCs w:val="22"/>
        </w:rPr>
        <w:t>(CS)</w:t>
      </w: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9151E4" w:rsidTr="00E56DD3">
        <w:trPr>
          <w:jc w:val="center"/>
        </w:trPr>
        <w:tc>
          <w:tcPr>
            <w:tcW w:w="2358" w:type="dxa"/>
            <w:shd w:val="clear" w:color="auto" w:fill="auto"/>
            <w:vAlign w:val="center"/>
          </w:tcPr>
          <w:p w:rsidR="009151E4" w:rsidRPr="008A3F8C" w:rsidRDefault="009151E4" w:rsidP="009151E4">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9151E4" w:rsidRDefault="009151E4" w:rsidP="009151E4">
            <w:pPr>
              <w:jc w:val="center"/>
              <w:rPr>
                <w:rFonts w:asciiTheme="minorBidi" w:hAnsiTheme="minorBidi" w:cstheme="minorBidi"/>
                <w:sz w:val="22"/>
                <w:szCs w:val="22"/>
              </w:rPr>
            </w:pPr>
            <w:r w:rsidRPr="002D1DBA">
              <w:rPr>
                <w:rFonts w:asciiTheme="majorBidi" w:hAnsiTheme="majorBidi" w:cstheme="majorBidi"/>
                <w:color w:val="000000"/>
                <w:sz w:val="22"/>
                <w:szCs w:val="22"/>
              </w:rPr>
              <w:t xml:space="preserve">Oral and maxillofacial surgery II </w:t>
            </w:r>
          </w:p>
        </w:tc>
      </w:tr>
      <w:tr w:rsidR="009151E4" w:rsidTr="00E56DD3">
        <w:trPr>
          <w:jc w:val="center"/>
        </w:trPr>
        <w:tc>
          <w:tcPr>
            <w:tcW w:w="2358" w:type="dxa"/>
            <w:shd w:val="clear" w:color="auto" w:fill="auto"/>
            <w:vAlign w:val="center"/>
          </w:tcPr>
          <w:p w:rsidR="009151E4" w:rsidRPr="008A3F8C" w:rsidRDefault="009151E4" w:rsidP="009151E4">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9151E4" w:rsidRDefault="009151E4" w:rsidP="009151E4">
            <w:pPr>
              <w:jc w:val="center"/>
              <w:rPr>
                <w:rFonts w:asciiTheme="minorBidi" w:hAnsiTheme="minorBidi" w:cstheme="minorBidi"/>
                <w:sz w:val="22"/>
                <w:szCs w:val="22"/>
              </w:rPr>
            </w:pPr>
            <w:r>
              <w:rPr>
                <w:rFonts w:asciiTheme="majorBidi" w:hAnsiTheme="majorBidi" w:cstheme="majorBidi"/>
                <w:sz w:val="22"/>
                <w:szCs w:val="22"/>
                <w:lang w:val="en-AU"/>
              </w:rPr>
              <w:t>1903612</w:t>
            </w:r>
            <w:r w:rsidRPr="002D1DBA">
              <w:rPr>
                <w:rFonts w:asciiTheme="majorBidi" w:hAnsiTheme="majorBidi" w:cstheme="majorBidi"/>
                <w:sz w:val="22"/>
                <w:szCs w:val="22"/>
                <w:lang w:val="en-AU"/>
              </w:rPr>
              <w:t>04</w:t>
            </w:r>
          </w:p>
        </w:tc>
      </w:tr>
      <w:tr w:rsidR="009151E4" w:rsidTr="00E56DD3">
        <w:trPr>
          <w:jc w:val="center"/>
        </w:trPr>
        <w:tc>
          <w:tcPr>
            <w:tcW w:w="2358" w:type="dxa"/>
            <w:shd w:val="clear" w:color="auto" w:fill="auto"/>
            <w:vAlign w:val="center"/>
          </w:tcPr>
          <w:p w:rsidR="009151E4" w:rsidRPr="008A3F8C" w:rsidRDefault="009151E4" w:rsidP="009151E4">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9151E4" w:rsidRDefault="009151E4" w:rsidP="009151E4">
            <w:pPr>
              <w:jc w:val="center"/>
              <w:rPr>
                <w:rFonts w:asciiTheme="minorBidi" w:hAnsiTheme="minorBidi" w:cstheme="minorBidi"/>
                <w:sz w:val="22"/>
                <w:szCs w:val="22"/>
              </w:rPr>
            </w:pPr>
            <w:r>
              <w:rPr>
                <w:rFonts w:asciiTheme="minorBidi" w:hAnsiTheme="minorBidi" w:cstheme="minorBidi"/>
                <w:sz w:val="22"/>
                <w:szCs w:val="22"/>
              </w:rPr>
              <w:t>6</w:t>
            </w:r>
            <w:r>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9151E4" w:rsidRPr="008A3F8C" w:rsidRDefault="009151E4" w:rsidP="00E56DD3">
            <w:pPr>
              <w:jc w:val="center"/>
              <w:rPr>
                <w:rFonts w:ascii="Arial" w:hAnsi="Arial" w:cs="Arial"/>
                <w:sz w:val="22"/>
                <w:szCs w:val="22"/>
              </w:rPr>
            </w:pPr>
            <w:r>
              <w:rPr>
                <w:rFonts w:ascii="Arial" w:hAnsi="Arial"/>
              </w:rPr>
              <w:t>1</w:t>
            </w:r>
            <w:r w:rsidRPr="00C811B0">
              <w:rPr>
                <w:rFonts w:ascii="Arial" w:hAnsi="Arial"/>
                <w:vertAlign w:val="superscript"/>
              </w:rPr>
              <w:t>st</w:t>
            </w:r>
            <w:r>
              <w:rPr>
                <w:rFonts w:ascii="Arial" w:hAnsi="Arial"/>
              </w:rPr>
              <w:t xml:space="preserve"> and 2</w:t>
            </w:r>
            <w:r w:rsidRPr="009151E4">
              <w:rPr>
                <w:rFonts w:ascii="Arial" w:hAnsi="Arial"/>
                <w:vertAlign w:val="superscript"/>
              </w:rPr>
              <w:t>nd</w:t>
            </w:r>
            <w:r>
              <w:rPr>
                <w:rFonts w:ascii="Arial" w:hAnsi="Arial"/>
              </w:rPr>
              <w:t xml:space="preserve"> </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9151E4" w:rsidRPr="008A3F8C" w:rsidRDefault="009151E4" w:rsidP="00E56DD3">
            <w:pPr>
              <w:jc w:val="center"/>
              <w:rPr>
                <w:rFonts w:ascii="Arial" w:hAnsi="Arial" w:cs="Arial"/>
                <w:sz w:val="22"/>
                <w:szCs w:val="22"/>
              </w:rPr>
            </w:pPr>
            <w:r w:rsidRPr="008A3F8C">
              <w:rPr>
                <w:rFonts w:ascii="Arial" w:hAnsi="Arial" w:cs="Arial"/>
                <w:sz w:val="22"/>
                <w:szCs w:val="22"/>
              </w:rPr>
              <w:t>33</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tcPr>
          <w:p w:rsidR="009151E4" w:rsidRPr="009151E4" w:rsidRDefault="009151E4" w:rsidP="00E56DD3">
            <w:pPr>
              <w:jc w:val="center"/>
              <w:rPr>
                <w:rFonts w:ascii="Arial" w:hAnsi="Arial" w:cs="Arial"/>
                <w:sz w:val="22"/>
                <w:szCs w:val="22"/>
              </w:rPr>
            </w:pPr>
            <w:r w:rsidRPr="009151E4">
              <w:rPr>
                <w:rFonts w:ascii="Arial" w:hAnsi="Arial"/>
                <w:color w:val="000000"/>
                <w:sz w:val="22"/>
                <w:szCs w:val="22"/>
                <w:lang w:bidi="ar-EG"/>
              </w:rPr>
              <w:t>Oral and maxillofacial surgery and Rehabilitation</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tcPr>
          <w:p w:rsidR="009151E4" w:rsidRPr="009151E4" w:rsidRDefault="009151E4" w:rsidP="00E56DD3">
            <w:pPr>
              <w:jc w:val="center"/>
              <w:rPr>
                <w:rFonts w:ascii="Arial" w:hAnsi="Arial" w:cs="Arial"/>
                <w:sz w:val="22"/>
                <w:szCs w:val="22"/>
              </w:rPr>
            </w:pPr>
            <w:r w:rsidRPr="009151E4">
              <w:rPr>
                <w:rFonts w:ascii="Arial" w:hAnsi="Arial"/>
                <w:color w:val="000000"/>
                <w:sz w:val="22"/>
                <w:szCs w:val="22"/>
                <w:lang w:bidi="ar-EG"/>
              </w:rPr>
              <w:t>Oral and Maxillofacial Surgery</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9151E4" w:rsidRPr="008A3F8C" w:rsidRDefault="001C6C4F" w:rsidP="009B13C2">
            <w:pPr>
              <w:bidi/>
              <w:jc w:val="center"/>
              <w:rPr>
                <w:rFonts w:ascii="Arial" w:hAnsi="Arial" w:cs="Arial"/>
                <w:sz w:val="22"/>
                <w:szCs w:val="22"/>
              </w:rPr>
            </w:pPr>
            <w:r>
              <w:rPr>
                <w:rFonts w:ascii="Arial" w:hAnsi="Arial" w:cs="Arial"/>
                <w:sz w:val="22"/>
                <w:szCs w:val="22"/>
              </w:rPr>
              <w:t>2018 - 2019</w:t>
            </w:r>
            <w:r w:rsidR="00C53AC4">
              <w:rPr>
                <w:rFonts w:ascii="Arial" w:hAnsi="Arial" w:cs="Arial"/>
                <w:sz w:val="22"/>
                <w:szCs w:val="22"/>
              </w:rPr>
              <w:t xml:space="preserve">  AD – </w:t>
            </w:r>
            <w:r w:rsidR="009151E4" w:rsidRPr="008A3F8C">
              <w:rPr>
                <w:rFonts w:ascii="Arial" w:hAnsi="Arial" w:cs="Arial"/>
                <w:sz w:val="22"/>
                <w:szCs w:val="22"/>
              </w:rPr>
              <w:t>143</w:t>
            </w:r>
            <w:r>
              <w:rPr>
                <w:rFonts w:ascii="Arial" w:hAnsi="Arial" w:cs="Arial"/>
                <w:sz w:val="22"/>
                <w:szCs w:val="22"/>
              </w:rPr>
              <w:t>9 - 1440</w:t>
            </w:r>
            <w:r w:rsidR="009151E4" w:rsidRPr="008A3F8C">
              <w:rPr>
                <w:rFonts w:ascii="Arial" w:hAnsi="Arial" w:cs="Arial"/>
                <w:sz w:val="22"/>
                <w:szCs w:val="22"/>
              </w:rPr>
              <w:t xml:space="preserve"> AH</w:t>
            </w:r>
          </w:p>
        </w:tc>
      </w:tr>
      <w:tr w:rsidR="009151E4" w:rsidTr="00E56DD3">
        <w:trPr>
          <w:jc w:val="center"/>
        </w:trPr>
        <w:tc>
          <w:tcPr>
            <w:tcW w:w="2358" w:type="dxa"/>
            <w:vMerge w:val="restart"/>
            <w:shd w:val="clear" w:color="auto" w:fill="auto"/>
            <w:vAlign w:val="center"/>
          </w:tcPr>
          <w:p w:rsidR="009151E4" w:rsidRPr="008A3F8C" w:rsidRDefault="009151E4" w:rsidP="00E56DD3">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9151E4" w:rsidRPr="008A3F8C" w:rsidRDefault="009151E4" w:rsidP="00E56DD3">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9151E4" w:rsidRPr="008A3F8C" w:rsidRDefault="009151E4" w:rsidP="00E56DD3">
            <w:pPr>
              <w:jc w:val="center"/>
              <w:rPr>
                <w:rFonts w:ascii="Arial" w:hAnsi="Arial" w:cs="Arial"/>
                <w:color w:val="000000"/>
                <w:lang w:bidi="ar-EG"/>
              </w:rPr>
            </w:pPr>
            <w:r>
              <w:rPr>
                <w:rFonts w:ascii="Arial" w:hAnsi="Arial" w:cs="Arial"/>
                <w:color w:val="000000"/>
                <w:lang w:bidi="ar-EG"/>
              </w:rPr>
              <w:t>1</w:t>
            </w:r>
            <w:r w:rsidRPr="008A3F8C">
              <w:rPr>
                <w:rFonts w:ascii="Arial" w:hAnsi="Arial" w:cs="Arial"/>
                <w:color w:val="000000"/>
                <w:lang w:bidi="ar-EG"/>
              </w:rPr>
              <w:t>/ week</w:t>
            </w:r>
          </w:p>
        </w:tc>
      </w:tr>
      <w:tr w:rsidR="009151E4" w:rsidTr="00E56DD3">
        <w:trPr>
          <w:jc w:val="center"/>
        </w:trPr>
        <w:tc>
          <w:tcPr>
            <w:tcW w:w="2358" w:type="dxa"/>
            <w:vMerge/>
            <w:shd w:val="clear" w:color="auto" w:fill="auto"/>
            <w:vAlign w:val="center"/>
          </w:tcPr>
          <w:p w:rsidR="009151E4" w:rsidRPr="008A3F8C" w:rsidRDefault="009151E4" w:rsidP="00E56DD3">
            <w:pPr>
              <w:jc w:val="center"/>
              <w:rPr>
                <w:rFonts w:ascii="Arial" w:hAnsi="Arial" w:cs="Arial"/>
                <w:b/>
                <w:bCs/>
              </w:rPr>
            </w:pPr>
          </w:p>
        </w:tc>
        <w:tc>
          <w:tcPr>
            <w:tcW w:w="1624" w:type="dxa"/>
            <w:shd w:val="clear" w:color="auto" w:fill="auto"/>
            <w:vAlign w:val="center"/>
          </w:tcPr>
          <w:p w:rsidR="009151E4" w:rsidRPr="008A3F8C" w:rsidRDefault="009151E4" w:rsidP="00E56DD3">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9151E4" w:rsidRPr="008A3F8C" w:rsidRDefault="009151E4" w:rsidP="00E56DD3">
            <w:pPr>
              <w:jc w:val="center"/>
              <w:rPr>
                <w:rFonts w:ascii="Arial" w:hAnsi="Arial" w:cs="Arial"/>
                <w:color w:val="000000"/>
                <w:lang w:bidi="ar-EG"/>
              </w:rPr>
            </w:pPr>
            <w:r>
              <w:rPr>
                <w:rFonts w:ascii="Arial" w:hAnsi="Arial"/>
                <w:color w:val="000000"/>
                <w:lang w:bidi="ar-EG"/>
              </w:rPr>
              <w:t>Non</w:t>
            </w:r>
            <w:r w:rsidRPr="008A3F8C">
              <w:rPr>
                <w:rFonts w:ascii="Arial" w:hAnsi="Arial" w:cs="Arial"/>
                <w:color w:val="000000"/>
                <w:lang w:bidi="ar-EG"/>
              </w:rPr>
              <w:t xml:space="preserve"> / week</w:t>
            </w:r>
          </w:p>
        </w:tc>
      </w:tr>
      <w:tr w:rsidR="009151E4" w:rsidTr="00E56DD3">
        <w:trPr>
          <w:jc w:val="center"/>
        </w:trPr>
        <w:tc>
          <w:tcPr>
            <w:tcW w:w="2358" w:type="dxa"/>
            <w:vMerge/>
            <w:shd w:val="clear" w:color="auto" w:fill="auto"/>
            <w:vAlign w:val="center"/>
          </w:tcPr>
          <w:p w:rsidR="009151E4" w:rsidRPr="008A3F8C" w:rsidRDefault="009151E4" w:rsidP="00E56DD3">
            <w:pPr>
              <w:jc w:val="center"/>
              <w:rPr>
                <w:rFonts w:ascii="Arial" w:hAnsi="Arial" w:cs="Arial"/>
                <w:b/>
                <w:bCs/>
              </w:rPr>
            </w:pPr>
          </w:p>
        </w:tc>
        <w:tc>
          <w:tcPr>
            <w:tcW w:w="1624" w:type="dxa"/>
            <w:shd w:val="clear" w:color="auto" w:fill="auto"/>
            <w:vAlign w:val="center"/>
          </w:tcPr>
          <w:p w:rsidR="009151E4" w:rsidRPr="008A3F8C" w:rsidRDefault="009151E4" w:rsidP="00E56DD3">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9151E4" w:rsidRPr="008A3F8C" w:rsidRDefault="009151E4" w:rsidP="00E56DD3">
            <w:pPr>
              <w:jc w:val="center"/>
              <w:rPr>
                <w:rFonts w:ascii="Arial" w:hAnsi="Arial" w:cs="Arial"/>
                <w:color w:val="000000"/>
                <w:lang w:bidi="ar-EG"/>
              </w:rPr>
            </w:pPr>
            <w:r>
              <w:rPr>
                <w:rFonts w:ascii="Arial" w:hAnsi="Arial" w:cs="Arial"/>
                <w:color w:val="000000"/>
                <w:lang w:bidi="ar-EG"/>
              </w:rPr>
              <w:t xml:space="preserve">3 </w:t>
            </w:r>
            <w:r w:rsidRPr="008A3F8C">
              <w:rPr>
                <w:rFonts w:ascii="Arial" w:hAnsi="Arial" w:cs="Arial"/>
                <w:color w:val="000000"/>
                <w:lang w:bidi="ar-EG"/>
              </w:rPr>
              <w:t>/ week</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9151E4" w:rsidRPr="008A3F8C" w:rsidRDefault="009151E4" w:rsidP="00E56DD3">
            <w:pPr>
              <w:jc w:val="center"/>
              <w:rPr>
                <w:rFonts w:ascii="Arial" w:hAnsi="Arial" w:cs="Arial"/>
                <w:color w:val="000000"/>
                <w:lang w:bidi="ar-EG"/>
              </w:rPr>
            </w:pPr>
            <w:r>
              <w:rPr>
                <w:rFonts w:ascii="Arial" w:hAnsi="Arial" w:cs="Arial"/>
                <w:color w:val="000000"/>
                <w:lang w:bidi="ar-EG"/>
              </w:rPr>
              <w:t>4</w:t>
            </w:r>
            <w:r w:rsidRPr="008A3F8C">
              <w:rPr>
                <w:rFonts w:ascii="Arial" w:hAnsi="Arial" w:cs="Arial"/>
                <w:color w:val="000000"/>
                <w:lang w:bidi="ar-EG"/>
              </w:rPr>
              <w:t xml:space="preserve"> / week</w:t>
            </w:r>
          </w:p>
        </w:tc>
      </w:tr>
      <w:tr w:rsidR="009151E4" w:rsidTr="00E56DD3">
        <w:trPr>
          <w:jc w:val="center"/>
        </w:trPr>
        <w:tc>
          <w:tcPr>
            <w:tcW w:w="2358" w:type="dxa"/>
            <w:shd w:val="clear" w:color="auto" w:fill="auto"/>
            <w:vAlign w:val="center"/>
          </w:tcPr>
          <w:p w:rsidR="009151E4" w:rsidRPr="008A3F8C" w:rsidRDefault="009151E4" w:rsidP="00E56DD3">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9151E4" w:rsidRPr="008A3F8C" w:rsidRDefault="001C6C4F" w:rsidP="00E56DD3">
            <w:pPr>
              <w:jc w:val="center"/>
              <w:rPr>
                <w:rFonts w:ascii="Arial" w:hAnsi="Arial" w:cs="Arial"/>
                <w:color w:val="000000"/>
                <w:lang w:bidi="ar-EG"/>
              </w:rPr>
            </w:pPr>
            <w:r>
              <w:rPr>
                <w:rFonts w:ascii="Arial" w:hAnsi="Arial" w:cs="Arial"/>
                <w:color w:val="000000"/>
              </w:rPr>
              <w:t xml:space="preserve"> 5</w:t>
            </w:r>
          </w:p>
        </w:tc>
      </w:tr>
    </w:tbl>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jc w:val="center"/>
        <w:rPr>
          <w:b/>
          <w:sz w:val="22"/>
          <w:szCs w:val="22"/>
        </w:rPr>
      </w:pPr>
    </w:p>
    <w:p w:rsidR="00200613" w:rsidRDefault="00200613" w:rsidP="00200613">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C42A62" w:rsidRDefault="004E17A4" w:rsidP="00B15CC9">
      <w:pPr>
        <w:jc w:val="center"/>
        <w:rPr>
          <w:b/>
          <w:bCs/>
          <w:sz w:val="22"/>
          <w:szCs w:val="22"/>
        </w:rPr>
      </w:pP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42A62" w:rsidTr="00A6195D">
        <w:tc>
          <w:tcPr>
            <w:tcW w:w="9450" w:type="dxa"/>
          </w:tcPr>
          <w:p w:rsidR="004E17A4" w:rsidRPr="00AD60BD" w:rsidRDefault="004E17A4" w:rsidP="000A675E">
            <w:pPr>
              <w:rPr>
                <w:rFonts w:asciiTheme="majorBidi" w:hAnsiTheme="majorBidi" w:cstheme="majorBidi"/>
                <w:sz w:val="22"/>
                <w:szCs w:val="22"/>
              </w:rPr>
            </w:pPr>
            <w:r w:rsidRPr="00AD60BD">
              <w:rPr>
                <w:rFonts w:asciiTheme="majorBidi" w:hAnsiTheme="majorBidi" w:cstheme="majorBidi"/>
                <w:sz w:val="22"/>
                <w:szCs w:val="22"/>
              </w:rPr>
              <w:t>Institution</w:t>
            </w:r>
            <w:r w:rsidR="00AD60BD">
              <w:rPr>
                <w:rFonts w:asciiTheme="majorBidi" w:hAnsiTheme="majorBidi" w:cstheme="majorBidi"/>
                <w:sz w:val="22"/>
                <w:szCs w:val="22"/>
              </w:rPr>
              <w:t>:</w:t>
            </w:r>
            <w:r w:rsidR="00AD60BD" w:rsidRPr="00AD60BD">
              <w:rPr>
                <w:rFonts w:asciiTheme="majorBidi" w:hAnsiTheme="majorBidi" w:cstheme="majorBidi"/>
                <w:sz w:val="22"/>
                <w:szCs w:val="22"/>
              </w:rPr>
              <w:t xml:space="preserve"> </w:t>
            </w:r>
            <w:r w:rsidR="00AD60BD" w:rsidRPr="00AD60BD">
              <w:rPr>
                <w:rFonts w:asciiTheme="majorBidi" w:hAnsiTheme="majorBidi" w:cstheme="majorBidi"/>
                <w:color w:val="000000"/>
                <w:sz w:val="22"/>
                <w:szCs w:val="22"/>
              </w:rPr>
              <w:t xml:space="preserve">Umm Al </w:t>
            </w:r>
            <w:proofErr w:type="spellStart"/>
            <w:r w:rsidR="00AD60BD" w:rsidRPr="00AD60BD">
              <w:rPr>
                <w:rFonts w:asciiTheme="majorBidi" w:hAnsiTheme="majorBidi" w:cstheme="majorBidi"/>
                <w:color w:val="000000"/>
                <w:sz w:val="22"/>
                <w:szCs w:val="22"/>
              </w:rPr>
              <w:t>Qura</w:t>
            </w:r>
            <w:proofErr w:type="spellEnd"/>
            <w:r w:rsidR="00AD60BD" w:rsidRPr="00AD60BD">
              <w:rPr>
                <w:rFonts w:asciiTheme="majorBidi" w:hAnsiTheme="majorBidi" w:cstheme="majorBidi"/>
                <w:color w:val="000000"/>
                <w:sz w:val="22"/>
                <w:szCs w:val="22"/>
              </w:rPr>
              <w:t xml:space="preserve"> University</w:t>
            </w:r>
            <w:r w:rsidR="00A6195D" w:rsidRPr="00AD60BD">
              <w:rPr>
                <w:rFonts w:asciiTheme="majorBidi" w:hAnsiTheme="majorBidi" w:cstheme="majorBidi"/>
                <w:sz w:val="22"/>
                <w:szCs w:val="22"/>
              </w:rPr>
              <w:t xml:space="preserve">                        Date</w:t>
            </w:r>
            <w:r w:rsidR="00BE7C71" w:rsidRPr="00AD60BD">
              <w:rPr>
                <w:rFonts w:asciiTheme="majorBidi" w:hAnsiTheme="majorBidi" w:cstheme="majorBidi"/>
                <w:sz w:val="22"/>
                <w:szCs w:val="22"/>
              </w:rPr>
              <w:t xml:space="preserve"> of Report</w:t>
            </w:r>
            <w:r w:rsidR="00AD60BD">
              <w:rPr>
                <w:rFonts w:asciiTheme="majorBidi" w:hAnsiTheme="majorBidi" w:cstheme="majorBidi"/>
                <w:sz w:val="22"/>
                <w:szCs w:val="22"/>
              </w:rPr>
              <w:t>:</w:t>
            </w:r>
            <w:r w:rsidR="002B6C81">
              <w:rPr>
                <w:rFonts w:asciiTheme="majorBidi" w:hAnsiTheme="majorBidi" w:cstheme="majorBidi"/>
                <w:sz w:val="22"/>
                <w:szCs w:val="22"/>
              </w:rPr>
              <w:t xml:space="preserve"> </w:t>
            </w:r>
            <w:r w:rsidR="0004405D">
              <w:rPr>
                <w:rFonts w:asciiTheme="majorBidi" w:hAnsiTheme="majorBidi" w:cstheme="majorBidi"/>
                <w:sz w:val="22"/>
                <w:szCs w:val="22"/>
              </w:rPr>
              <w:t>Jun 1, 201</w:t>
            </w:r>
            <w:r w:rsidR="001C6C4F">
              <w:rPr>
                <w:rFonts w:asciiTheme="majorBidi" w:hAnsiTheme="majorBidi" w:cstheme="majorBidi"/>
                <w:sz w:val="22"/>
                <w:szCs w:val="22"/>
              </w:rPr>
              <w:t>8</w:t>
            </w:r>
          </w:p>
        </w:tc>
      </w:tr>
      <w:tr w:rsidR="004E17A4" w:rsidRPr="00C42A62" w:rsidTr="00A6195D">
        <w:tc>
          <w:tcPr>
            <w:tcW w:w="9450" w:type="dxa"/>
          </w:tcPr>
          <w:p w:rsidR="004E17A4" w:rsidRPr="00AD60BD" w:rsidRDefault="004E17A4" w:rsidP="00E56DD3">
            <w:pPr>
              <w:jc w:val="both"/>
              <w:rPr>
                <w:rFonts w:asciiTheme="majorBidi" w:hAnsiTheme="majorBidi" w:cstheme="majorBidi"/>
                <w:sz w:val="22"/>
                <w:szCs w:val="22"/>
                <w:lang w:val="en-AU"/>
              </w:rPr>
            </w:pPr>
            <w:r w:rsidRPr="00AD60BD">
              <w:rPr>
                <w:rFonts w:asciiTheme="majorBidi" w:hAnsiTheme="majorBidi" w:cstheme="majorBidi"/>
                <w:sz w:val="22"/>
                <w:szCs w:val="22"/>
              </w:rPr>
              <w:t>College/Department</w:t>
            </w:r>
            <w:r w:rsidR="00AD60BD">
              <w:rPr>
                <w:rFonts w:asciiTheme="majorBidi" w:hAnsiTheme="majorBidi" w:cstheme="majorBidi"/>
                <w:sz w:val="22"/>
                <w:szCs w:val="22"/>
              </w:rPr>
              <w:t>:</w:t>
            </w:r>
            <w:r w:rsidRPr="00AD60BD">
              <w:rPr>
                <w:rFonts w:asciiTheme="majorBidi" w:hAnsiTheme="majorBidi" w:cstheme="majorBidi"/>
                <w:sz w:val="22"/>
                <w:szCs w:val="22"/>
              </w:rPr>
              <w:t xml:space="preserve"> </w:t>
            </w:r>
            <w:r w:rsidR="000A675E">
              <w:rPr>
                <w:rFonts w:asciiTheme="majorBidi" w:hAnsiTheme="majorBidi" w:cstheme="majorBidi"/>
                <w:color w:val="000000"/>
                <w:sz w:val="22"/>
                <w:szCs w:val="22"/>
              </w:rPr>
              <w:t xml:space="preserve">College </w:t>
            </w:r>
            <w:r w:rsidR="00AD60BD" w:rsidRPr="00AD60BD">
              <w:rPr>
                <w:rFonts w:asciiTheme="majorBidi" w:hAnsiTheme="majorBidi" w:cstheme="majorBidi"/>
                <w:color w:val="000000"/>
                <w:sz w:val="22"/>
                <w:szCs w:val="22"/>
              </w:rPr>
              <w:t xml:space="preserve">of Dentistry/Department </w:t>
            </w:r>
            <w:r w:rsidR="00C4245D">
              <w:rPr>
                <w:rFonts w:asciiTheme="majorBidi" w:hAnsiTheme="majorBidi" w:cstheme="majorBidi"/>
                <w:color w:val="000000"/>
                <w:sz w:val="22"/>
                <w:szCs w:val="22"/>
                <w:lang w:val="en-AU"/>
              </w:rPr>
              <w:t>of Oral and Maxillofacial S</w:t>
            </w:r>
            <w:r w:rsidR="00AD60BD" w:rsidRPr="00AD60BD">
              <w:rPr>
                <w:rFonts w:asciiTheme="majorBidi" w:hAnsiTheme="majorBidi" w:cstheme="majorBidi"/>
                <w:color w:val="000000"/>
                <w:sz w:val="22"/>
                <w:szCs w:val="22"/>
                <w:lang w:val="en-AU"/>
              </w:rPr>
              <w:t>urgery</w:t>
            </w:r>
            <w:r w:rsidR="00E56DD3">
              <w:rPr>
                <w:rFonts w:asciiTheme="majorBidi" w:hAnsiTheme="majorBidi" w:cstheme="majorBidi"/>
                <w:color w:val="000000"/>
                <w:sz w:val="22"/>
                <w:szCs w:val="22"/>
                <w:lang w:val="en-AU"/>
              </w:rPr>
              <w:t xml:space="preserve"> and Rehabilitation</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c>
          <w:tcPr>
            <w:tcW w:w="9450" w:type="dxa"/>
          </w:tcPr>
          <w:p w:rsidR="00A6195D" w:rsidRPr="002D1DBA" w:rsidRDefault="004E17A4" w:rsidP="00C4245D">
            <w:pPr>
              <w:rPr>
                <w:rFonts w:asciiTheme="majorBidi" w:hAnsiTheme="majorBidi" w:cstheme="majorBidi"/>
                <w:sz w:val="22"/>
                <w:szCs w:val="22"/>
              </w:rPr>
            </w:pPr>
            <w:r w:rsidRPr="002D1DBA">
              <w:rPr>
                <w:rFonts w:asciiTheme="majorBidi" w:hAnsiTheme="majorBidi" w:cstheme="majorBidi"/>
                <w:sz w:val="22"/>
                <w:szCs w:val="22"/>
              </w:rPr>
              <w:t>1.  Course title and code:</w:t>
            </w:r>
            <w:r w:rsidR="00AD60BD" w:rsidRPr="002D1DBA">
              <w:rPr>
                <w:rFonts w:asciiTheme="majorBidi" w:hAnsiTheme="majorBidi" w:cstheme="majorBidi"/>
                <w:sz w:val="22"/>
                <w:szCs w:val="22"/>
              </w:rPr>
              <w:t xml:space="preserve"> </w:t>
            </w:r>
            <w:r w:rsidR="00AD60BD" w:rsidRPr="002D1DBA">
              <w:rPr>
                <w:rFonts w:asciiTheme="majorBidi" w:hAnsiTheme="majorBidi" w:cstheme="majorBidi"/>
                <w:color w:val="000000"/>
                <w:sz w:val="22"/>
                <w:szCs w:val="22"/>
              </w:rPr>
              <w:t>Oral and maxillofacial surgery</w:t>
            </w:r>
            <w:r w:rsidR="002400E8" w:rsidRPr="002D1DBA">
              <w:rPr>
                <w:rFonts w:asciiTheme="majorBidi" w:hAnsiTheme="majorBidi" w:cstheme="majorBidi"/>
                <w:color w:val="000000"/>
                <w:sz w:val="22"/>
                <w:szCs w:val="22"/>
              </w:rPr>
              <w:t xml:space="preserve"> II</w:t>
            </w:r>
            <w:r w:rsidR="00C4245D">
              <w:rPr>
                <w:rFonts w:asciiTheme="majorBidi" w:hAnsiTheme="majorBidi" w:cstheme="majorBidi"/>
                <w:color w:val="000000"/>
                <w:sz w:val="22"/>
                <w:szCs w:val="22"/>
              </w:rPr>
              <w:t xml:space="preserve">. </w:t>
            </w:r>
            <w:r w:rsidR="00A6259C">
              <w:rPr>
                <w:rFonts w:asciiTheme="majorBidi" w:hAnsiTheme="majorBidi" w:cstheme="majorBidi"/>
                <w:color w:val="000000"/>
                <w:sz w:val="22"/>
                <w:szCs w:val="22"/>
              </w:rPr>
              <w:t xml:space="preserve">Code: </w:t>
            </w:r>
            <w:r w:rsidR="002B6C81" w:rsidRPr="002D1DBA">
              <w:rPr>
                <w:rFonts w:asciiTheme="majorBidi" w:hAnsiTheme="majorBidi" w:cstheme="majorBidi"/>
                <w:color w:val="000000"/>
                <w:sz w:val="22"/>
                <w:szCs w:val="22"/>
              </w:rPr>
              <w:t xml:space="preserve">  </w:t>
            </w:r>
            <w:r w:rsidR="004935D7">
              <w:rPr>
                <w:rFonts w:asciiTheme="majorBidi" w:hAnsiTheme="majorBidi" w:cstheme="majorBidi"/>
                <w:sz w:val="22"/>
                <w:szCs w:val="22"/>
                <w:lang w:val="en-AU"/>
              </w:rPr>
              <w:t>190361</w:t>
            </w:r>
            <w:r w:rsidR="0097144A">
              <w:rPr>
                <w:rFonts w:asciiTheme="majorBidi" w:hAnsiTheme="majorBidi" w:cstheme="majorBidi"/>
                <w:sz w:val="22"/>
                <w:szCs w:val="22"/>
                <w:lang w:val="en-AU"/>
              </w:rPr>
              <w:t>2</w:t>
            </w:r>
            <w:r w:rsidR="00AD60BD" w:rsidRPr="002D1DBA">
              <w:rPr>
                <w:rFonts w:asciiTheme="majorBidi" w:hAnsiTheme="majorBidi" w:cstheme="majorBidi"/>
                <w:sz w:val="22"/>
                <w:szCs w:val="22"/>
                <w:lang w:val="en-AU"/>
              </w:rPr>
              <w:t>04</w:t>
            </w:r>
          </w:p>
        </w:tc>
      </w:tr>
      <w:tr w:rsidR="004E17A4" w:rsidRPr="00C42A62" w:rsidTr="00A6195D">
        <w:tc>
          <w:tcPr>
            <w:tcW w:w="9450" w:type="dxa"/>
          </w:tcPr>
          <w:p w:rsidR="004E17A4" w:rsidRPr="002D1DBA" w:rsidRDefault="004E17A4" w:rsidP="00136086">
            <w:pPr>
              <w:rPr>
                <w:rFonts w:asciiTheme="majorBidi" w:hAnsiTheme="majorBidi" w:cstheme="majorBidi"/>
                <w:sz w:val="22"/>
                <w:szCs w:val="22"/>
              </w:rPr>
            </w:pPr>
            <w:r w:rsidRPr="002D1DBA">
              <w:rPr>
                <w:rFonts w:asciiTheme="majorBidi" w:hAnsiTheme="majorBidi" w:cstheme="majorBidi"/>
                <w:sz w:val="22"/>
                <w:szCs w:val="22"/>
              </w:rPr>
              <w:t>2.  Credit hours</w:t>
            </w:r>
            <w:r w:rsidR="00AD60BD" w:rsidRPr="002D1DBA">
              <w:rPr>
                <w:rFonts w:asciiTheme="majorBidi" w:hAnsiTheme="majorBidi" w:cstheme="majorBidi"/>
                <w:sz w:val="22"/>
                <w:szCs w:val="22"/>
              </w:rPr>
              <w:t>:</w:t>
            </w:r>
            <w:r w:rsidR="002B6C81" w:rsidRPr="002D1DBA">
              <w:rPr>
                <w:rFonts w:asciiTheme="majorBidi" w:hAnsiTheme="majorBidi" w:cstheme="majorBidi"/>
                <w:sz w:val="22"/>
                <w:szCs w:val="22"/>
              </w:rPr>
              <w:t xml:space="preserve"> </w:t>
            </w:r>
            <w:r w:rsidR="00136086">
              <w:rPr>
                <w:rFonts w:asciiTheme="majorBidi" w:hAnsiTheme="majorBidi" w:cstheme="majorBidi"/>
                <w:sz w:val="22"/>
                <w:szCs w:val="22"/>
              </w:rPr>
              <w:t>5</w:t>
            </w:r>
            <w:r w:rsidR="002B6C81" w:rsidRPr="002D1DBA">
              <w:rPr>
                <w:rFonts w:asciiTheme="majorBidi" w:hAnsiTheme="majorBidi" w:cstheme="majorBidi"/>
                <w:sz w:val="22"/>
                <w:szCs w:val="22"/>
              </w:rPr>
              <w:t xml:space="preserve"> Credit hours</w:t>
            </w:r>
          </w:p>
        </w:tc>
      </w:tr>
      <w:tr w:rsidR="004E17A4" w:rsidRPr="00C42A62" w:rsidTr="00A6195D">
        <w:tc>
          <w:tcPr>
            <w:tcW w:w="9450" w:type="dxa"/>
          </w:tcPr>
          <w:p w:rsidR="004E17A4" w:rsidRPr="002D1DBA" w:rsidRDefault="004E17A4" w:rsidP="008D6EF7">
            <w:pPr>
              <w:rPr>
                <w:rFonts w:asciiTheme="majorBidi" w:hAnsiTheme="majorBidi" w:cstheme="majorBidi"/>
                <w:sz w:val="22"/>
                <w:szCs w:val="22"/>
              </w:rPr>
            </w:pPr>
            <w:r w:rsidRPr="002D1DBA">
              <w:rPr>
                <w:rFonts w:asciiTheme="majorBidi" w:hAnsiTheme="majorBidi" w:cstheme="majorBidi"/>
                <w:sz w:val="22"/>
                <w:szCs w:val="22"/>
              </w:rPr>
              <w:t xml:space="preserve">3.  Program(s) in which the course is offered. </w:t>
            </w:r>
          </w:p>
          <w:p w:rsidR="004E17A4" w:rsidRPr="002D1DBA" w:rsidRDefault="004E17A4" w:rsidP="008D6EF7">
            <w:pPr>
              <w:rPr>
                <w:rFonts w:asciiTheme="majorBidi" w:hAnsiTheme="majorBidi" w:cstheme="majorBidi"/>
                <w:sz w:val="22"/>
                <w:szCs w:val="22"/>
              </w:rPr>
            </w:pPr>
            <w:r w:rsidRPr="002D1DBA">
              <w:rPr>
                <w:rFonts w:asciiTheme="majorBidi" w:hAnsiTheme="majorBidi" w:cstheme="majorBidi"/>
                <w:sz w:val="22"/>
                <w:szCs w:val="22"/>
              </w:rPr>
              <w:t>(If general elective available in many programs indicate this rather than list programs)</w:t>
            </w:r>
          </w:p>
          <w:p w:rsidR="004E17A4" w:rsidRPr="002D1DBA" w:rsidRDefault="00C4245D" w:rsidP="008D6EF7">
            <w:pPr>
              <w:rPr>
                <w:rFonts w:asciiTheme="majorBidi" w:hAnsiTheme="majorBidi" w:cstheme="majorBidi"/>
                <w:sz w:val="22"/>
                <w:szCs w:val="22"/>
                <w:lang w:val="en-AU"/>
              </w:rPr>
            </w:pPr>
            <w:r>
              <w:rPr>
                <w:rFonts w:asciiTheme="majorBidi" w:hAnsiTheme="majorBidi" w:cstheme="majorBidi"/>
                <w:color w:val="000000"/>
                <w:sz w:val="22"/>
                <w:szCs w:val="22"/>
                <w:lang w:val="en-AU"/>
              </w:rPr>
              <w:t xml:space="preserve">     Bachelor Degree of Oral and M</w:t>
            </w:r>
            <w:r w:rsidR="00AD60BD" w:rsidRPr="002D1DBA">
              <w:rPr>
                <w:rFonts w:asciiTheme="majorBidi" w:hAnsiTheme="majorBidi" w:cstheme="majorBidi"/>
                <w:color w:val="000000"/>
                <w:sz w:val="22"/>
                <w:szCs w:val="22"/>
                <w:lang w:val="en-AU"/>
              </w:rPr>
              <w:t>axillofacial  Surgery  (B.D.S.)</w:t>
            </w:r>
          </w:p>
        </w:tc>
      </w:tr>
      <w:tr w:rsidR="004E17A4" w:rsidRPr="00C42A62" w:rsidTr="00A6195D">
        <w:tc>
          <w:tcPr>
            <w:tcW w:w="9450" w:type="dxa"/>
          </w:tcPr>
          <w:p w:rsidR="004E17A4" w:rsidRPr="002D1DBA" w:rsidRDefault="004E17A4" w:rsidP="004935D7">
            <w:pPr>
              <w:rPr>
                <w:rFonts w:asciiTheme="majorBidi" w:hAnsiTheme="majorBidi" w:cstheme="majorBidi"/>
                <w:sz w:val="22"/>
                <w:szCs w:val="22"/>
              </w:rPr>
            </w:pPr>
            <w:r w:rsidRPr="002D1DBA">
              <w:rPr>
                <w:rFonts w:asciiTheme="majorBidi" w:hAnsiTheme="majorBidi" w:cstheme="majorBidi"/>
                <w:sz w:val="22"/>
                <w:szCs w:val="22"/>
              </w:rPr>
              <w:t>4.  Name of faculty member responsible for the course</w:t>
            </w:r>
            <w:r w:rsidR="004935D7">
              <w:rPr>
                <w:rFonts w:asciiTheme="majorBidi" w:hAnsiTheme="majorBidi" w:cstheme="majorBidi"/>
                <w:sz w:val="22"/>
                <w:szCs w:val="22"/>
              </w:rPr>
              <w:t xml:space="preserve">: </w:t>
            </w:r>
            <w:r w:rsidR="007E4B12">
              <w:rPr>
                <w:rFonts w:asciiTheme="majorBidi" w:hAnsiTheme="majorBidi" w:cstheme="majorBidi"/>
                <w:color w:val="000000"/>
                <w:sz w:val="22"/>
                <w:szCs w:val="22"/>
              </w:rPr>
              <w:t xml:space="preserve">Ass Prof </w:t>
            </w:r>
            <w:proofErr w:type="spellStart"/>
            <w:r w:rsidR="007E4B12">
              <w:rPr>
                <w:rFonts w:asciiTheme="majorBidi" w:hAnsiTheme="majorBidi" w:cstheme="majorBidi"/>
                <w:color w:val="000000"/>
                <w:sz w:val="22"/>
                <w:szCs w:val="22"/>
              </w:rPr>
              <w:t>Reda</w:t>
            </w:r>
            <w:proofErr w:type="spellEnd"/>
            <w:r w:rsidR="007E4B12">
              <w:rPr>
                <w:rFonts w:asciiTheme="majorBidi" w:hAnsiTheme="majorBidi" w:cstheme="majorBidi"/>
                <w:color w:val="000000"/>
                <w:sz w:val="22"/>
                <w:szCs w:val="22"/>
              </w:rPr>
              <w:t xml:space="preserve"> </w:t>
            </w:r>
            <w:proofErr w:type="spellStart"/>
            <w:r w:rsidR="007E4B12">
              <w:rPr>
                <w:rFonts w:asciiTheme="majorBidi" w:hAnsiTheme="majorBidi" w:cstheme="majorBidi"/>
                <w:color w:val="000000"/>
                <w:sz w:val="22"/>
                <w:szCs w:val="22"/>
              </w:rPr>
              <w:t>Nofal</w:t>
            </w:r>
            <w:proofErr w:type="spellEnd"/>
          </w:p>
        </w:tc>
      </w:tr>
      <w:tr w:rsidR="004E17A4" w:rsidRPr="00C42A62" w:rsidTr="00A6195D">
        <w:tc>
          <w:tcPr>
            <w:tcW w:w="9450" w:type="dxa"/>
          </w:tcPr>
          <w:p w:rsidR="004E17A4" w:rsidRPr="002D1DBA" w:rsidRDefault="004E17A4" w:rsidP="007D364D">
            <w:pPr>
              <w:rPr>
                <w:rFonts w:asciiTheme="majorBidi" w:hAnsiTheme="majorBidi" w:cstheme="majorBidi"/>
                <w:sz w:val="22"/>
                <w:szCs w:val="22"/>
              </w:rPr>
            </w:pPr>
            <w:r w:rsidRPr="002D1DBA">
              <w:rPr>
                <w:rFonts w:asciiTheme="majorBidi" w:hAnsiTheme="majorBidi" w:cstheme="majorBidi"/>
                <w:sz w:val="22"/>
                <w:szCs w:val="22"/>
              </w:rPr>
              <w:t>5.  Level/year at which this course is offered</w:t>
            </w:r>
            <w:r w:rsidR="007D364D" w:rsidRPr="002D1DBA">
              <w:rPr>
                <w:rFonts w:asciiTheme="majorBidi" w:hAnsiTheme="majorBidi" w:cstheme="majorBidi"/>
                <w:sz w:val="22"/>
                <w:szCs w:val="22"/>
              </w:rPr>
              <w:t xml:space="preserve">: </w:t>
            </w:r>
            <w:r w:rsidR="007D364D" w:rsidRPr="002D1DBA">
              <w:rPr>
                <w:rFonts w:asciiTheme="majorBidi" w:hAnsiTheme="majorBidi" w:cstheme="majorBidi"/>
                <w:color w:val="000000"/>
                <w:sz w:val="22"/>
                <w:szCs w:val="22"/>
              </w:rPr>
              <w:t>S</w:t>
            </w:r>
            <w:r w:rsidR="002B6C81" w:rsidRPr="002D1DBA">
              <w:rPr>
                <w:rFonts w:asciiTheme="majorBidi" w:hAnsiTheme="majorBidi" w:cstheme="majorBidi"/>
                <w:color w:val="000000"/>
                <w:sz w:val="22"/>
                <w:szCs w:val="22"/>
              </w:rPr>
              <w:t>ix year (</w:t>
            </w:r>
            <w:r w:rsidR="007D364D" w:rsidRPr="002D1DBA">
              <w:rPr>
                <w:rFonts w:asciiTheme="majorBidi" w:hAnsiTheme="majorBidi" w:cstheme="majorBidi"/>
                <w:sz w:val="22"/>
                <w:szCs w:val="22"/>
              </w:rPr>
              <w:t xml:space="preserve">First &amp; Second </w:t>
            </w:r>
            <w:r w:rsidR="007D364D" w:rsidRPr="002D1DBA">
              <w:rPr>
                <w:rFonts w:asciiTheme="majorBidi" w:hAnsiTheme="majorBidi" w:cstheme="majorBidi"/>
                <w:color w:val="000000"/>
                <w:sz w:val="22"/>
                <w:szCs w:val="22"/>
              </w:rPr>
              <w:t>Semesters).</w:t>
            </w:r>
          </w:p>
        </w:tc>
      </w:tr>
      <w:tr w:rsidR="004E17A4" w:rsidRPr="00C42A62" w:rsidTr="00A6195D">
        <w:tc>
          <w:tcPr>
            <w:tcW w:w="9450" w:type="dxa"/>
          </w:tcPr>
          <w:p w:rsidR="004E17A4" w:rsidRPr="002D1DBA" w:rsidRDefault="004E17A4" w:rsidP="007D364D">
            <w:pPr>
              <w:rPr>
                <w:rFonts w:asciiTheme="majorBidi" w:hAnsiTheme="majorBidi" w:cstheme="majorBidi"/>
                <w:sz w:val="22"/>
                <w:szCs w:val="22"/>
              </w:rPr>
            </w:pPr>
            <w:r w:rsidRPr="002D1DBA">
              <w:rPr>
                <w:rFonts w:asciiTheme="majorBidi" w:hAnsiTheme="majorBidi" w:cstheme="majorBidi"/>
                <w:sz w:val="22"/>
                <w:szCs w:val="22"/>
              </w:rPr>
              <w:t>6.  Pre-requisites for this course (if any)</w:t>
            </w:r>
            <w:r w:rsidR="007D364D" w:rsidRPr="002D1DBA">
              <w:rPr>
                <w:rFonts w:asciiTheme="majorBidi" w:hAnsiTheme="majorBidi" w:cstheme="majorBidi"/>
                <w:sz w:val="22"/>
                <w:szCs w:val="22"/>
              </w:rPr>
              <w:t xml:space="preserve">:  </w:t>
            </w:r>
            <w:r w:rsidR="007D364D" w:rsidRPr="002D1DBA">
              <w:rPr>
                <w:rFonts w:asciiTheme="majorBidi" w:hAnsiTheme="majorBidi" w:cstheme="majorBidi"/>
                <w:sz w:val="22"/>
                <w:szCs w:val="22"/>
                <w:lang w:val="en-AU"/>
              </w:rPr>
              <w:t>Successful completion of fifth year</w:t>
            </w:r>
            <w:r w:rsidR="0097144A">
              <w:rPr>
                <w:rFonts w:asciiTheme="majorBidi" w:hAnsiTheme="majorBidi" w:cstheme="majorBidi"/>
                <w:sz w:val="22"/>
                <w:szCs w:val="22"/>
              </w:rPr>
              <w:t>.</w:t>
            </w:r>
          </w:p>
        </w:tc>
      </w:tr>
      <w:tr w:rsidR="004E17A4" w:rsidRPr="00C42A62" w:rsidTr="00A6195D">
        <w:tc>
          <w:tcPr>
            <w:tcW w:w="9450" w:type="dxa"/>
          </w:tcPr>
          <w:p w:rsidR="009B0025" w:rsidRDefault="004E17A4" w:rsidP="009B0025">
            <w:pPr>
              <w:jc w:val="both"/>
              <w:rPr>
                <w:rFonts w:asciiTheme="majorBidi" w:hAnsiTheme="majorBidi" w:cstheme="majorBidi"/>
                <w:sz w:val="22"/>
                <w:szCs w:val="22"/>
              </w:rPr>
            </w:pPr>
            <w:r w:rsidRPr="002D1DBA">
              <w:rPr>
                <w:rFonts w:asciiTheme="majorBidi" w:hAnsiTheme="majorBidi" w:cstheme="majorBidi"/>
                <w:sz w:val="22"/>
                <w:szCs w:val="22"/>
              </w:rPr>
              <w:t>7.  Co-requisites for this course (if any)</w:t>
            </w:r>
            <w:r w:rsidR="002B6C81" w:rsidRPr="002D1DBA">
              <w:rPr>
                <w:rFonts w:asciiTheme="majorBidi" w:hAnsiTheme="majorBidi" w:cstheme="majorBidi"/>
                <w:sz w:val="22"/>
                <w:szCs w:val="22"/>
              </w:rPr>
              <w:t xml:space="preserve">: </w:t>
            </w:r>
          </w:p>
          <w:p w:rsidR="009B0025" w:rsidRDefault="009B0025" w:rsidP="009B0025">
            <w:pPr>
              <w:jc w:val="both"/>
              <w:rPr>
                <w:rFonts w:asciiTheme="majorBidi" w:hAnsiTheme="majorBidi" w:cstheme="majorBidi"/>
                <w:sz w:val="22"/>
                <w:szCs w:val="22"/>
              </w:rPr>
            </w:pPr>
            <w:r>
              <w:rPr>
                <w:rFonts w:asciiTheme="majorBidi" w:hAnsiTheme="majorBidi" w:cstheme="majorBidi"/>
                <w:sz w:val="22"/>
                <w:szCs w:val="22"/>
              </w:rPr>
              <w:t>In the 1</w:t>
            </w:r>
            <w:r w:rsidRPr="009B0025">
              <w:rPr>
                <w:rFonts w:asciiTheme="majorBidi" w:hAnsiTheme="majorBidi" w:cstheme="majorBidi"/>
                <w:sz w:val="22"/>
                <w:szCs w:val="22"/>
                <w:vertAlign w:val="superscript"/>
              </w:rPr>
              <w:t>st</w:t>
            </w:r>
            <w:r>
              <w:rPr>
                <w:rFonts w:asciiTheme="majorBidi" w:hAnsiTheme="majorBidi" w:cstheme="majorBidi"/>
                <w:sz w:val="22"/>
                <w:szCs w:val="22"/>
              </w:rPr>
              <w:t xml:space="preserve"> Semester: </w:t>
            </w:r>
            <w:r w:rsidR="0097144A">
              <w:rPr>
                <w:rFonts w:asciiTheme="majorBidi" w:hAnsiTheme="majorBidi" w:cstheme="majorBidi"/>
                <w:sz w:val="22"/>
                <w:szCs w:val="22"/>
              </w:rPr>
              <w:t>P</w:t>
            </w:r>
            <w:r>
              <w:rPr>
                <w:rFonts w:asciiTheme="majorBidi" w:hAnsiTheme="majorBidi" w:cstheme="majorBidi"/>
                <w:sz w:val="22"/>
                <w:szCs w:val="22"/>
              </w:rPr>
              <w:t>ublic H</w:t>
            </w:r>
            <w:r w:rsidR="00A65008" w:rsidRPr="002D1DBA">
              <w:rPr>
                <w:rFonts w:asciiTheme="majorBidi" w:hAnsiTheme="majorBidi" w:cstheme="majorBidi"/>
                <w:sz w:val="22"/>
                <w:szCs w:val="22"/>
              </w:rPr>
              <w:t>ealth</w:t>
            </w:r>
            <w:r>
              <w:rPr>
                <w:rFonts w:asciiTheme="majorBidi" w:hAnsiTheme="majorBidi" w:cstheme="majorBidi"/>
                <w:sz w:val="22"/>
                <w:szCs w:val="22"/>
              </w:rPr>
              <w:t xml:space="preserve"> II.</w:t>
            </w:r>
          </w:p>
          <w:p w:rsidR="009B0025" w:rsidRDefault="009B0025" w:rsidP="009B0025">
            <w:pPr>
              <w:jc w:val="both"/>
              <w:rPr>
                <w:rFonts w:asciiTheme="majorBidi" w:hAnsiTheme="majorBidi" w:cstheme="majorBidi"/>
                <w:sz w:val="22"/>
                <w:szCs w:val="22"/>
              </w:rPr>
            </w:pPr>
            <w:r>
              <w:rPr>
                <w:rFonts w:asciiTheme="majorBidi" w:hAnsiTheme="majorBidi" w:cstheme="majorBidi"/>
                <w:sz w:val="22"/>
                <w:szCs w:val="22"/>
              </w:rPr>
              <w:t>In the 2</w:t>
            </w:r>
            <w:r w:rsidRPr="009B0025">
              <w:rPr>
                <w:rFonts w:asciiTheme="majorBidi" w:hAnsiTheme="majorBidi" w:cstheme="majorBidi"/>
                <w:sz w:val="22"/>
                <w:szCs w:val="22"/>
                <w:vertAlign w:val="superscript"/>
              </w:rPr>
              <w:t>nd</w:t>
            </w:r>
            <w:r>
              <w:rPr>
                <w:rFonts w:asciiTheme="majorBidi" w:hAnsiTheme="majorBidi" w:cstheme="majorBidi"/>
                <w:sz w:val="22"/>
                <w:szCs w:val="22"/>
              </w:rPr>
              <w:t xml:space="preserve"> Semester: Implant Dentistry.</w:t>
            </w:r>
          </w:p>
          <w:p w:rsidR="004E17A4" w:rsidRPr="002D1DBA" w:rsidRDefault="009B0025" w:rsidP="00A769C0">
            <w:pPr>
              <w:jc w:val="both"/>
              <w:rPr>
                <w:rFonts w:asciiTheme="majorBidi" w:hAnsiTheme="majorBidi" w:cstheme="majorBidi"/>
                <w:sz w:val="22"/>
                <w:szCs w:val="22"/>
              </w:rPr>
            </w:pPr>
            <w:r>
              <w:rPr>
                <w:rFonts w:asciiTheme="majorBidi" w:hAnsiTheme="majorBidi" w:cstheme="majorBidi"/>
                <w:sz w:val="22"/>
                <w:szCs w:val="22"/>
              </w:rPr>
              <w:t>Extended in both 1</w:t>
            </w:r>
            <w:r w:rsidRPr="009B0025">
              <w:rPr>
                <w:rFonts w:asciiTheme="majorBidi" w:hAnsiTheme="majorBidi" w:cstheme="majorBidi"/>
                <w:sz w:val="22"/>
                <w:szCs w:val="22"/>
                <w:vertAlign w:val="superscript"/>
              </w:rPr>
              <w:t>st</w:t>
            </w:r>
            <w:r>
              <w:rPr>
                <w:rFonts w:asciiTheme="majorBidi" w:hAnsiTheme="majorBidi" w:cstheme="majorBidi"/>
                <w:sz w:val="22"/>
                <w:szCs w:val="22"/>
              </w:rPr>
              <w:t xml:space="preserve"> </w:t>
            </w:r>
            <w:r w:rsidR="00A769C0">
              <w:rPr>
                <w:rFonts w:asciiTheme="majorBidi" w:hAnsiTheme="majorBidi" w:cstheme="majorBidi"/>
                <w:sz w:val="22"/>
                <w:szCs w:val="22"/>
              </w:rPr>
              <w:t xml:space="preserve">&amp; </w:t>
            </w:r>
            <w:r>
              <w:rPr>
                <w:rFonts w:asciiTheme="majorBidi" w:hAnsiTheme="majorBidi" w:cstheme="majorBidi"/>
                <w:sz w:val="22"/>
                <w:szCs w:val="22"/>
              </w:rPr>
              <w:t>2</w:t>
            </w:r>
            <w:r>
              <w:rPr>
                <w:rFonts w:asciiTheme="majorBidi" w:hAnsiTheme="majorBidi" w:cstheme="majorBidi"/>
                <w:sz w:val="22"/>
                <w:szCs w:val="22"/>
                <w:vertAlign w:val="superscript"/>
              </w:rPr>
              <w:t xml:space="preserve">nd </w:t>
            </w:r>
            <w:r>
              <w:rPr>
                <w:rFonts w:asciiTheme="majorBidi" w:hAnsiTheme="majorBidi" w:cstheme="majorBidi"/>
                <w:sz w:val="22"/>
                <w:szCs w:val="22"/>
              </w:rPr>
              <w:t>Semesters: G</w:t>
            </w:r>
            <w:r w:rsidR="00A65008" w:rsidRPr="002D1DBA">
              <w:rPr>
                <w:rFonts w:asciiTheme="majorBidi" w:hAnsiTheme="majorBidi" w:cstheme="majorBidi"/>
                <w:sz w:val="22"/>
                <w:szCs w:val="22"/>
              </w:rPr>
              <w:t xml:space="preserve">eriatric </w:t>
            </w:r>
            <w:r>
              <w:rPr>
                <w:rFonts w:asciiTheme="majorBidi" w:hAnsiTheme="majorBidi" w:cstheme="majorBidi"/>
                <w:sz w:val="22"/>
                <w:szCs w:val="22"/>
              </w:rPr>
              <w:t>D</w:t>
            </w:r>
            <w:r w:rsidR="00920785" w:rsidRPr="002D1DBA">
              <w:rPr>
                <w:rFonts w:asciiTheme="majorBidi" w:hAnsiTheme="majorBidi" w:cstheme="majorBidi"/>
                <w:sz w:val="22"/>
                <w:szCs w:val="22"/>
              </w:rPr>
              <w:t>entistry,</w:t>
            </w:r>
            <w:r>
              <w:rPr>
                <w:rFonts w:asciiTheme="majorBidi" w:hAnsiTheme="majorBidi" w:cstheme="majorBidi"/>
                <w:sz w:val="22"/>
                <w:szCs w:val="22"/>
              </w:rPr>
              <w:t xml:space="preserve"> Orthodontics, Research Project, Comprehensive Care C</w:t>
            </w:r>
            <w:r w:rsidR="00A65008" w:rsidRPr="002D1DBA">
              <w:rPr>
                <w:rFonts w:asciiTheme="majorBidi" w:hAnsiTheme="majorBidi" w:cstheme="majorBidi"/>
                <w:sz w:val="22"/>
                <w:szCs w:val="22"/>
              </w:rPr>
              <w:t>linic</w:t>
            </w:r>
            <w:r>
              <w:rPr>
                <w:rFonts w:asciiTheme="majorBidi" w:hAnsiTheme="majorBidi" w:cstheme="majorBidi"/>
                <w:sz w:val="22"/>
                <w:szCs w:val="22"/>
              </w:rPr>
              <w:t xml:space="preserve"> II</w:t>
            </w:r>
            <w:r w:rsidR="0097144A">
              <w:rPr>
                <w:rFonts w:asciiTheme="majorBidi" w:hAnsiTheme="majorBidi" w:cstheme="majorBidi"/>
                <w:sz w:val="22"/>
                <w:szCs w:val="22"/>
              </w:rPr>
              <w:t xml:space="preserve">. </w:t>
            </w:r>
          </w:p>
        </w:tc>
      </w:tr>
      <w:tr w:rsidR="004E17A4" w:rsidRPr="00C42A62" w:rsidTr="00A6195D">
        <w:tc>
          <w:tcPr>
            <w:tcW w:w="9450" w:type="dxa"/>
          </w:tcPr>
          <w:p w:rsidR="004E17A4" w:rsidRPr="002D1DBA" w:rsidRDefault="004E17A4" w:rsidP="00957BAA">
            <w:pPr>
              <w:rPr>
                <w:rFonts w:asciiTheme="majorBidi" w:hAnsiTheme="majorBidi" w:cstheme="majorBidi"/>
                <w:sz w:val="22"/>
                <w:szCs w:val="22"/>
              </w:rPr>
            </w:pPr>
            <w:r w:rsidRPr="002D1DBA">
              <w:rPr>
                <w:rFonts w:asciiTheme="majorBidi" w:hAnsiTheme="majorBidi" w:cstheme="majorBidi"/>
                <w:sz w:val="22"/>
                <w:szCs w:val="22"/>
              </w:rPr>
              <w:t>8.  Location if not on main campus</w:t>
            </w:r>
            <w:r w:rsidR="00E91530">
              <w:rPr>
                <w:rFonts w:asciiTheme="majorBidi" w:hAnsiTheme="majorBidi" w:cstheme="majorBidi"/>
                <w:sz w:val="22"/>
                <w:szCs w:val="22"/>
              </w:rPr>
              <w:t>: This course is offered i</w:t>
            </w:r>
            <w:r w:rsidR="004B0542">
              <w:rPr>
                <w:rFonts w:asciiTheme="majorBidi" w:hAnsiTheme="majorBidi" w:cstheme="majorBidi"/>
                <w:sz w:val="22"/>
                <w:szCs w:val="22"/>
              </w:rPr>
              <w:t>n the main campus at Al-</w:t>
            </w:r>
            <w:proofErr w:type="spellStart"/>
            <w:r w:rsidR="004B0542">
              <w:rPr>
                <w:rFonts w:asciiTheme="majorBidi" w:hAnsiTheme="majorBidi" w:cstheme="majorBidi"/>
                <w:sz w:val="22"/>
                <w:szCs w:val="22"/>
              </w:rPr>
              <w:t>Abedia</w:t>
            </w:r>
            <w:proofErr w:type="spellEnd"/>
            <w:r w:rsidR="004B0542">
              <w:rPr>
                <w:rFonts w:asciiTheme="majorBidi" w:hAnsiTheme="majorBidi" w:cstheme="majorBidi"/>
                <w:sz w:val="22"/>
                <w:szCs w:val="22"/>
              </w:rPr>
              <w:t xml:space="preserve"> A</w:t>
            </w:r>
            <w:r w:rsidR="00E91530">
              <w:rPr>
                <w:rFonts w:asciiTheme="majorBidi" w:hAnsiTheme="majorBidi" w:cstheme="majorBidi"/>
                <w:sz w:val="22"/>
                <w:szCs w:val="22"/>
              </w:rPr>
              <w:t>rea.</w:t>
            </w:r>
          </w:p>
        </w:tc>
      </w:tr>
      <w:tr w:rsidR="009370F7" w:rsidRPr="00C42A62" w:rsidTr="00A6195D">
        <w:tc>
          <w:tcPr>
            <w:tcW w:w="9450" w:type="dxa"/>
          </w:tcPr>
          <w:p w:rsidR="009370F7" w:rsidRPr="002D1DBA" w:rsidRDefault="009370F7" w:rsidP="008D6EF7">
            <w:pPr>
              <w:rPr>
                <w:rFonts w:asciiTheme="majorBidi" w:hAnsiTheme="majorBidi" w:cstheme="majorBidi"/>
                <w:sz w:val="22"/>
                <w:szCs w:val="22"/>
              </w:rPr>
            </w:pPr>
            <w:r w:rsidRPr="002D1DBA">
              <w:rPr>
                <w:rFonts w:asciiTheme="majorBidi" w:hAnsiTheme="majorBidi" w:cstheme="majorBidi"/>
                <w:sz w:val="22"/>
                <w:szCs w:val="22"/>
              </w:rPr>
              <w:t>9.  Mode of Instruction (mark all that apply)</w:t>
            </w:r>
          </w:p>
          <w:p w:rsidR="009370F7" w:rsidRPr="002D1DBA" w:rsidRDefault="00ED7B08" w:rsidP="008D6EF7">
            <w:pPr>
              <w:rPr>
                <w:rFonts w:asciiTheme="majorBidi" w:hAnsiTheme="majorBidi" w:cstheme="majorBidi"/>
                <w:sz w:val="22"/>
                <w:szCs w:val="22"/>
              </w:rPr>
            </w:pPr>
            <w:r>
              <w:rPr>
                <w:rFonts w:asciiTheme="majorBidi" w:hAnsiTheme="majorBidi" w:cstheme="majorBidi"/>
                <w:noProof/>
                <w:sz w:val="22"/>
                <w:szCs w:val="22"/>
              </w:rPr>
              <w:pict>
                <v:rect id="Rectangle 13" o:spid="_x0000_s1039" style="position:absolute;margin-left:353.5pt;margin-top:10.6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"/>
              </w:pict>
            </w:r>
            <w:r>
              <w:rPr>
                <w:rFonts w:asciiTheme="majorBidi" w:hAnsiTheme="majorBidi" w:cstheme="majorBidi"/>
                <w:noProof/>
                <w:sz w:val="22"/>
                <w:szCs w:val="22"/>
              </w:rPr>
              <w:pict>
                <v:rect id="Rectangle 4" o:spid="_x0000_s1038" style="position:absolute;margin-left:199.6pt;margin-top:10.6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zTHg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"/>
              </w:pict>
            </w:r>
          </w:p>
          <w:p w:rsidR="009370F7" w:rsidRPr="002D1DBA" w:rsidRDefault="009370F7" w:rsidP="00E56DD3">
            <w:pPr>
              <w:rPr>
                <w:rFonts w:asciiTheme="majorBidi" w:hAnsiTheme="majorBidi" w:cstheme="majorBidi"/>
                <w:sz w:val="22"/>
                <w:szCs w:val="22"/>
              </w:rPr>
            </w:pPr>
            <w:r w:rsidRPr="002D1DBA">
              <w:rPr>
                <w:rFonts w:asciiTheme="majorBidi" w:hAnsiTheme="majorBidi" w:cstheme="majorBidi"/>
                <w:sz w:val="22"/>
                <w:szCs w:val="22"/>
              </w:rPr>
              <w:t xml:space="preserve">     a. </w:t>
            </w:r>
            <w:r w:rsidR="00BE7C71" w:rsidRPr="002D1DBA">
              <w:rPr>
                <w:rFonts w:asciiTheme="majorBidi" w:hAnsiTheme="majorBidi" w:cstheme="majorBidi"/>
                <w:sz w:val="22"/>
                <w:szCs w:val="22"/>
              </w:rPr>
              <w:t>T</w:t>
            </w:r>
            <w:r w:rsidRPr="002D1DBA">
              <w:rPr>
                <w:rFonts w:asciiTheme="majorBidi" w:hAnsiTheme="majorBidi" w:cstheme="majorBidi"/>
                <w:sz w:val="22"/>
                <w:szCs w:val="22"/>
              </w:rPr>
              <w:t xml:space="preserve">raditional classroom                        </w:t>
            </w:r>
            <w:r w:rsidR="00B858A9">
              <w:rPr>
                <w:rFonts w:asciiTheme="majorBidi" w:hAnsiTheme="majorBidi" w:cstheme="majorBidi"/>
                <w:sz w:val="22"/>
                <w:szCs w:val="22"/>
              </w:rPr>
              <w:t xml:space="preserve">        Y</w:t>
            </w:r>
            <w:r w:rsidR="00866DBA" w:rsidRPr="002D1DBA">
              <w:rPr>
                <w:rFonts w:asciiTheme="majorBidi" w:hAnsiTheme="majorBidi" w:cstheme="majorBidi"/>
                <w:sz w:val="22"/>
                <w:szCs w:val="22"/>
              </w:rPr>
              <w:t xml:space="preserve">es       </w:t>
            </w:r>
            <w:r w:rsidRPr="002D1DBA">
              <w:rPr>
                <w:rFonts w:asciiTheme="majorBidi" w:hAnsiTheme="majorBidi" w:cstheme="majorBidi"/>
                <w:sz w:val="22"/>
                <w:szCs w:val="22"/>
              </w:rPr>
              <w:t xml:space="preserve">What percentage?  </w:t>
            </w:r>
            <w:r w:rsidR="00866DBA" w:rsidRPr="002D1DBA">
              <w:rPr>
                <w:rFonts w:asciiTheme="majorBidi" w:hAnsiTheme="majorBidi" w:cstheme="majorBidi"/>
                <w:sz w:val="22"/>
                <w:szCs w:val="22"/>
              </w:rPr>
              <w:t xml:space="preserve">           </w:t>
            </w:r>
            <w:r w:rsidR="00C20831" w:rsidRPr="002D1DBA">
              <w:rPr>
                <w:rFonts w:asciiTheme="majorBidi" w:hAnsiTheme="majorBidi" w:cstheme="majorBidi"/>
                <w:sz w:val="22"/>
                <w:szCs w:val="22"/>
              </w:rPr>
              <w:t xml:space="preserve"> </w:t>
            </w:r>
            <w:r w:rsidR="00E56DD3">
              <w:rPr>
                <w:rFonts w:asciiTheme="majorBidi" w:hAnsiTheme="majorBidi" w:cstheme="majorBidi"/>
                <w:sz w:val="22"/>
                <w:szCs w:val="22"/>
              </w:rPr>
              <w:t>30</w:t>
            </w:r>
            <w:r w:rsidR="00C20831" w:rsidRPr="002D1DBA">
              <w:rPr>
                <w:rFonts w:asciiTheme="majorBidi" w:hAnsiTheme="majorBidi" w:cstheme="majorBidi"/>
                <w:sz w:val="22"/>
                <w:szCs w:val="22"/>
              </w:rPr>
              <w:t>%</w:t>
            </w:r>
          </w:p>
          <w:p w:rsidR="009370F7" w:rsidRPr="002D1DBA" w:rsidRDefault="00ED7B08" w:rsidP="008D6EF7">
            <w:pPr>
              <w:rPr>
                <w:rFonts w:asciiTheme="majorBidi" w:hAnsiTheme="majorBidi" w:cstheme="majorBidi"/>
                <w:sz w:val="22"/>
                <w:szCs w:val="22"/>
              </w:rPr>
            </w:pPr>
            <w:r>
              <w:rPr>
                <w:rFonts w:asciiTheme="majorBidi" w:hAnsiTheme="majorBidi" w:cstheme="majorBidi"/>
                <w:noProof/>
                <w:sz w:val="22"/>
                <w:szCs w:val="22"/>
              </w:rPr>
              <w:pict>
                <v:rect id="Rectangle 12" o:spid="_x0000_s1037" style="position:absolute;margin-left:353.5pt;margin-top:7.65pt;width:35.75pt;height:1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Fu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"/>
              </w:pict>
            </w:r>
            <w:r>
              <w:rPr>
                <w:rFonts w:asciiTheme="majorBidi" w:hAnsiTheme="majorBidi" w:cstheme="majorBidi"/>
                <w:noProof/>
                <w:sz w:val="22"/>
                <w:szCs w:val="22"/>
              </w:rPr>
              <w:pict>
                <v:rect id="Rectangle 5" o:spid="_x0000_s1036" style="position:absolute;margin-left:199.6pt;margin-top:7.6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qmHwIAADw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"/>
              </w:pict>
            </w:r>
          </w:p>
          <w:p w:rsidR="009370F7" w:rsidRPr="002D1DBA" w:rsidRDefault="00BE7C71" w:rsidP="00E56DD3">
            <w:pPr>
              <w:rPr>
                <w:rFonts w:asciiTheme="majorBidi" w:hAnsiTheme="majorBidi" w:cstheme="majorBidi"/>
                <w:sz w:val="22"/>
                <w:szCs w:val="22"/>
              </w:rPr>
            </w:pPr>
            <w:r w:rsidRPr="002D1DBA">
              <w:rPr>
                <w:rFonts w:asciiTheme="majorBidi" w:hAnsiTheme="majorBidi" w:cstheme="majorBidi"/>
                <w:sz w:val="22"/>
                <w:szCs w:val="22"/>
              </w:rPr>
              <w:t xml:space="preserve">     </w:t>
            </w:r>
            <w:proofErr w:type="gramStart"/>
            <w:r w:rsidRPr="002D1DBA">
              <w:rPr>
                <w:rFonts w:asciiTheme="majorBidi" w:hAnsiTheme="majorBidi" w:cstheme="majorBidi"/>
                <w:sz w:val="22"/>
                <w:szCs w:val="22"/>
              </w:rPr>
              <w:t>b</w:t>
            </w:r>
            <w:proofErr w:type="gramEnd"/>
            <w:r w:rsidRPr="002D1DBA">
              <w:rPr>
                <w:rFonts w:asciiTheme="majorBidi" w:hAnsiTheme="majorBidi" w:cstheme="majorBidi"/>
                <w:sz w:val="22"/>
                <w:szCs w:val="22"/>
              </w:rPr>
              <w:t>. B</w:t>
            </w:r>
            <w:r w:rsidR="009370F7" w:rsidRPr="002D1DBA">
              <w:rPr>
                <w:rFonts w:asciiTheme="majorBidi" w:hAnsiTheme="majorBidi" w:cstheme="majorBidi"/>
                <w:sz w:val="22"/>
                <w:szCs w:val="22"/>
              </w:rPr>
              <w:t xml:space="preserve">lended (traditional and online)         </w:t>
            </w:r>
            <w:r w:rsidR="00C20831" w:rsidRPr="002D1DBA">
              <w:rPr>
                <w:rFonts w:asciiTheme="majorBidi" w:hAnsiTheme="majorBidi" w:cstheme="majorBidi"/>
                <w:sz w:val="22"/>
                <w:szCs w:val="22"/>
              </w:rPr>
              <w:t xml:space="preserve">       </w:t>
            </w:r>
            <w:r w:rsidR="00B858A9">
              <w:rPr>
                <w:rFonts w:asciiTheme="majorBidi" w:hAnsiTheme="majorBidi" w:cstheme="majorBidi"/>
                <w:sz w:val="22"/>
                <w:szCs w:val="22"/>
              </w:rPr>
              <w:t>---</w:t>
            </w:r>
            <w:r w:rsidR="009370F7" w:rsidRPr="002D1DBA">
              <w:rPr>
                <w:rFonts w:asciiTheme="majorBidi" w:hAnsiTheme="majorBidi" w:cstheme="majorBidi"/>
                <w:sz w:val="22"/>
                <w:szCs w:val="22"/>
              </w:rPr>
              <w:t xml:space="preserve">    </w:t>
            </w:r>
            <w:r w:rsidR="00C20831" w:rsidRPr="002D1DBA">
              <w:rPr>
                <w:rFonts w:asciiTheme="majorBidi" w:hAnsiTheme="majorBidi" w:cstheme="majorBidi"/>
                <w:sz w:val="22"/>
                <w:szCs w:val="22"/>
              </w:rPr>
              <w:t xml:space="preserve"> </w:t>
            </w:r>
            <w:r w:rsidR="00B858A9">
              <w:rPr>
                <w:rFonts w:asciiTheme="majorBidi" w:hAnsiTheme="majorBidi" w:cstheme="majorBidi"/>
                <w:sz w:val="22"/>
                <w:szCs w:val="22"/>
              </w:rPr>
              <w:t xml:space="preserve">     </w:t>
            </w:r>
            <w:r w:rsidR="009370F7" w:rsidRPr="002D1DBA">
              <w:rPr>
                <w:rFonts w:asciiTheme="majorBidi" w:hAnsiTheme="majorBidi" w:cstheme="majorBidi"/>
                <w:sz w:val="22"/>
                <w:szCs w:val="22"/>
              </w:rPr>
              <w:t>What percentage?</w:t>
            </w:r>
            <w:r w:rsidR="00C20831" w:rsidRPr="002D1DBA">
              <w:rPr>
                <w:rFonts w:asciiTheme="majorBidi" w:hAnsiTheme="majorBidi" w:cstheme="majorBidi"/>
                <w:sz w:val="22"/>
                <w:szCs w:val="22"/>
              </w:rPr>
              <w:t xml:space="preserve">             </w:t>
            </w:r>
            <w:r w:rsidR="00E56DD3">
              <w:rPr>
                <w:rFonts w:asciiTheme="majorBidi" w:hAnsiTheme="majorBidi" w:cstheme="majorBidi"/>
                <w:sz w:val="22"/>
                <w:szCs w:val="22"/>
              </w:rPr>
              <w:t xml:space="preserve"> </w:t>
            </w:r>
            <w:r w:rsidR="00C20831" w:rsidRPr="002D1DBA">
              <w:rPr>
                <w:rFonts w:asciiTheme="majorBidi" w:hAnsiTheme="majorBidi" w:cstheme="majorBidi"/>
                <w:sz w:val="22"/>
                <w:szCs w:val="22"/>
              </w:rPr>
              <w:t xml:space="preserve"> -</w:t>
            </w:r>
          </w:p>
          <w:p w:rsidR="009370F7" w:rsidRPr="002D1DBA" w:rsidRDefault="00ED7B08" w:rsidP="008D6EF7">
            <w:pPr>
              <w:rPr>
                <w:rFonts w:asciiTheme="majorBidi" w:hAnsiTheme="majorBidi" w:cstheme="majorBidi"/>
                <w:sz w:val="22"/>
                <w:szCs w:val="22"/>
              </w:rPr>
            </w:pPr>
            <w:r>
              <w:rPr>
                <w:rFonts w:asciiTheme="majorBidi" w:hAnsiTheme="majorBidi" w:cstheme="majorBidi"/>
                <w:noProof/>
                <w:sz w:val="22"/>
                <w:szCs w:val="22"/>
              </w:rPr>
              <w:pict>
                <v:rect id="Rectangle 11" o:spid="_x0000_s1035" style="position:absolute;margin-left:353.5pt;margin-top:6.4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"/>
              </w:pict>
            </w:r>
            <w:r>
              <w:rPr>
                <w:rFonts w:asciiTheme="majorBidi" w:hAnsiTheme="majorBidi" w:cstheme="majorBidi"/>
                <w:noProof/>
                <w:sz w:val="22"/>
                <w:szCs w:val="22"/>
              </w:rPr>
              <w:pict>
                <v:rect id="Rectangle 6" o:spid="_x0000_s1034" style="position:absolute;margin-left:199.6pt;margin-top:12.2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A5Hg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"/>
              </w:pict>
            </w:r>
          </w:p>
          <w:p w:rsidR="009370F7" w:rsidRPr="002D1DBA" w:rsidRDefault="009370F7" w:rsidP="00C20831">
            <w:pPr>
              <w:rPr>
                <w:rFonts w:asciiTheme="majorBidi" w:hAnsiTheme="majorBidi" w:cstheme="majorBidi"/>
                <w:sz w:val="22"/>
                <w:szCs w:val="22"/>
              </w:rPr>
            </w:pPr>
            <w:r w:rsidRPr="002D1DBA">
              <w:rPr>
                <w:rFonts w:asciiTheme="majorBidi" w:hAnsiTheme="majorBidi" w:cstheme="majorBidi"/>
                <w:sz w:val="22"/>
                <w:szCs w:val="22"/>
              </w:rPr>
              <w:t xml:space="preserve">     </w:t>
            </w:r>
            <w:r w:rsidR="00E91530" w:rsidRPr="002D1DBA">
              <w:rPr>
                <w:rFonts w:asciiTheme="majorBidi" w:hAnsiTheme="majorBidi" w:cstheme="majorBidi"/>
                <w:sz w:val="22"/>
                <w:szCs w:val="22"/>
              </w:rPr>
              <w:t>c. e</w:t>
            </w:r>
            <w:r w:rsidRPr="002D1DBA">
              <w:rPr>
                <w:rFonts w:asciiTheme="majorBidi" w:hAnsiTheme="majorBidi" w:cstheme="majorBidi"/>
                <w:sz w:val="22"/>
                <w:szCs w:val="22"/>
              </w:rPr>
              <w:t xml:space="preserve">-learning   </w:t>
            </w:r>
            <w:r w:rsidR="00E91530">
              <w:rPr>
                <w:rFonts w:asciiTheme="majorBidi" w:hAnsiTheme="majorBidi" w:cstheme="majorBidi"/>
                <w:sz w:val="22"/>
                <w:szCs w:val="22"/>
              </w:rPr>
              <w:t xml:space="preserve"> </w:t>
            </w:r>
            <w:r w:rsidRPr="002D1DBA">
              <w:rPr>
                <w:rFonts w:asciiTheme="majorBidi" w:hAnsiTheme="majorBidi" w:cstheme="majorBidi"/>
                <w:sz w:val="22"/>
                <w:szCs w:val="22"/>
              </w:rPr>
              <w:t xml:space="preserve">          </w:t>
            </w:r>
            <w:r w:rsidR="00C20831" w:rsidRPr="002D1DBA">
              <w:rPr>
                <w:rFonts w:asciiTheme="majorBidi" w:hAnsiTheme="majorBidi" w:cstheme="majorBidi"/>
                <w:sz w:val="22"/>
                <w:szCs w:val="22"/>
              </w:rPr>
              <w:t xml:space="preserve">       </w:t>
            </w:r>
            <w:r w:rsidR="00E56DD3">
              <w:rPr>
                <w:rFonts w:asciiTheme="majorBidi" w:hAnsiTheme="majorBidi" w:cstheme="majorBidi"/>
                <w:sz w:val="22"/>
                <w:szCs w:val="22"/>
              </w:rPr>
              <w:t xml:space="preserve">                                -    </w:t>
            </w:r>
            <w:r w:rsidRPr="002D1DBA">
              <w:rPr>
                <w:rFonts w:asciiTheme="majorBidi" w:hAnsiTheme="majorBidi" w:cstheme="majorBidi"/>
                <w:sz w:val="22"/>
                <w:szCs w:val="22"/>
              </w:rPr>
              <w:t xml:space="preserve">     What percentage?</w:t>
            </w:r>
            <w:r w:rsidR="00E56DD3">
              <w:rPr>
                <w:rFonts w:asciiTheme="majorBidi" w:hAnsiTheme="majorBidi" w:cstheme="majorBidi"/>
                <w:sz w:val="22"/>
                <w:szCs w:val="22"/>
              </w:rPr>
              <w:t xml:space="preserve">                 -</w:t>
            </w:r>
          </w:p>
          <w:p w:rsidR="009370F7" w:rsidRPr="002D1DBA" w:rsidRDefault="00ED7B08" w:rsidP="009370F7">
            <w:pPr>
              <w:rPr>
                <w:rFonts w:asciiTheme="majorBidi" w:hAnsiTheme="majorBidi" w:cstheme="majorBidi"/>
                <w:sz w:val="22"/>
                <w:szCs w:val="22"/>
              </w:rPr>
            </w:pPr>
            <w:r>
              <w:rPr>
                <w:rFonts w:asciiTheme="majorBidi" w:hAnsiTheme="majorBidi" w:cstheme="majorBidi"/>
                <w:noProof/>
                <w:sz w:val="22"/>
                <w:szCs w:val="22"/>
              </w:rPr>
              <w:pict>
                <v:rect id="Rectangle 10" o:spid="_x0000_s1033" style="position:absolute;margin-left:353.5pt;margin-top:8.9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"/>
              </w:pict>
            </w:r>
            <w:r>
              <w:rPr>
                <w:rFonts w:asciiTheme="majorBidi" w:hAnsiTheme="majorBidi" w:cstheme="majorBidi"/>
                <w:noProof/>
                <w:sz w:val="22"/>
                <w:szCs w:val="22"/>
              </w:rPr>
              <w:pict>
                <v:rect id="Rectangle 7" o:spid="_x0000_s1032" style="position:absolute;margin-left:199.6pt;margin-top:12.1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ZMHwIAADw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"/>
              </w:pict>
            </w:r>
          </w:p>
          <w:p w:rsidR="009370F7" w:rsidRPr="002D1DBA" w:rsidRDefault="00BE7C71" w:rsidP="00BE7C71">
            <w:pPr>
              <w:rPr>
                <w:rFonts w:asciiTheme="majorBidi" w:hAnsiTheme="majorBidi" w:cstheme="majorBidi"/>
                <w:sz w:val="22"/>
                <w:szCs w:val="22"/>
              </w:rPr>
            </w:pPr>
            <w:r w:rsidRPr="002D1DBA">
              <w:rPr>
                <w:rFonts w:asciiTheme="majorBidi" w:hAnsiTheme="majorBidi" w:cstheme="majorBidi"/>
                <w:sz w:val="22"/>
                <w:szCs w:val="22"/>
              </w:rPr>
              <w:t xml:space="preserve">     d. C</w:t>
            </w:r>
            <w:r w:rsidR="009370F7" w:rsidRPr="002D1DBA">
              <w:rPr>
                <w:rFonts w:asciiTheme="majorBidi" w:hAnsiTheme="majorBidi" w:cstheme="majorBidi"/>
                <w:sz w:val="22"/>
                <w:szCs w:val="22"/>
              </w:rPr>
              <w:t xml:space="preserve">orrespondence                                         </w:t>
            </w:r>
            <w:r w:rsidR="003E41A2" w:rsidRPr="002D1DBA">
              <w:rPr>
                <w:rFonts w:asciiTheme="majorBidi" w:hAnsiTheme="majorBidi" w:cstheme="majorBidi"/>
                <w:sz w:val="22"/>
                <w:szCs w:val="22"/>
              </w:rPr>
              <w:t xml:space="preserve">  -</w:t>
            </w:r>
            <w:r w:rsidR="009370F7" w:rsidRPr="002D1DBA">
              <w:rPr>
                <w:rFonts w:asciiTheme="majorBidi" w:hAnsiTheme="majorBidi" w:cstheme="majorBidi"/>
                <w:sz w:val="22"/>
                <w:szCs w:val="22"/>
              </w:rPr>
              <w:t xml:space="preserve">        </w:t>
            </w:r>
            <w:r w:rsidRPr="002D1DBA">
              <w:rPr>
                <w:rFonts w:asciiTheme="majorBidi" w:hAnsiTheme="majorBidi" w:cstheme="majorBidi"/>
                <w:sz w:val="22"/>
                <w:szCs w:val="22"/>
              </w:rPr>
              <w:t xml:space="preserve"> </w:t>
            </w:r>
            <w:r w:rsidR="009370F7" w:rsidRPr="002D1DBA">
              <w:rPr>
                <w:rFonts w:asciiTheme="majorBidi" w:hAnsiTheme="majorBidi" w:cstheme="majorBidi"/>
                <w:sz w:val="22"/>
                <w:szCs w:val="22"/>
              </w:rPr>
              <w:t>What percentage?</w:t>
            </w:r>
            <w:r w:rsidR="003E41A2" w:rsidRPr="002D1DBA">
              <w:rPr>
                <w:rFonts w:asciiTheme="majorBidi" w:hAnsiTheme="majorBidi" w:cstheme="majorBidi"/>
                <w:sz w:val="22"/>
                <w:szCs w:val="22"/>
              </w:rPr>
              <w:t xml:space="preserve">                -</w:t>
            </w:r>
          </w:p>
          <w:p w:rsidR="009370F7" w:rsidRPr="002D1DBA" w:rsidRDefault="00ED7B08" w:rsidP="009370F7">
            <w:pPr>
              <w:rPr>
                <w:rFonts w:asciiTheme="majorBidi" w:hAnsiTheme="majorBidi" w:cstheme="majorBidi"/>
                <w:sz w:val="22"/>
                <w:szCs w:val="22"/>
              </w:rPr>
            </w:pPr>
            <w:r>
              <w:rPr>
                <w:rFonts w:asciiTheme="majorBidi" w:hAnsiTheme="majorBidi" w:cstheme="majorBidi"/>
                <w:noProof/>
                <w:sz w:val="22"/>
                <w:szCs w:val="22"/>
              </w:rPr>
              <w:pict>
                <v:rect id="Rectangle 9" o:spid="_x0000_s1031" style="position:absolute;margin-left:353.5pt;margin-top:13.05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"/>
              </w:pict>
            </w:r>
            <w:r>
              <w:rPr>
                <w:rFonts w:asciiTheme="majorBidi" w:hAnsiTheme="majorBidi" w:cstheme="majorBidi"/>
                <w:noProof/>
                <w:sz w:val="22"/>
                <w:szCs w:val="22"/>
              </w:rPr>
              <w:pict>
                <v:rect id="Rectangle 8" o:spid="_x0000_s1030" style="position:absolute;margin-left:199.6pt;margin-top:13.0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9HgIAADs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"/>
              </w:pict>
            </w:r>
          </w:p>
          <w:p w:rsidR="009370F7" w:rsidRPr="002D1DBA" w:rsidRDefault="00BE7C71" w:rsidP="00C20831">
            <w:pPr>
              <w:rPr>
                <w:rFonts w:asciiTheme="majorBidi" w:hAnsiTheme="majorBidi" w:cstheme="majorBidi"/>
                <w:sz w:val="22"/>
                <w:szCs w:val="22"/>
              </w:rPr>
            </w:pPr>
            <w:r w:rsidRPr="002D1DBA">
              <w:rPr>
                <w:rFonts w:asciiTheme="majorBidi" w:hAnsiTheme="majorBidi" w:cstheme="majorBidi"/>
                <w:sz w:val="22"/>
                <w:szCs w:val="22"/>
              </w:rPr>
              <w:t xml:space="preserve"> </w:t>
            </w:r>
            <w:r w:rsidR="00E91530">
              <w:rPr>
                <w:rFonts w:asciiTheme="majorBidi" w:hAnsiTheme="majorBidi" w:cstheme="majorBidi"/>
                <w:sz w:val="22"/>
                <w:szCs w:val="22"/>
              </w:rPr>
              <w:t xml:space="preserve"> </w:t>
            </w:r>
            <w:r w:rsidRPr="002D1DBA">
              <w:rPr>
                <w:rFonts w:asciiTheme="majorBidi" w:hAnsiTheme="majorBidi" w:cstheme="majorBidi"/>
                <w:sz w:val="22"/>
                <w:szCs w:val="22"/>
              </w:rPr>
              <w:t xml:space="preserve">   </w:t>
            </w:r>
            <w:r w:rsidR="00C20831" w:rsidRPr="002D1DBA">
              <w:rPr>
                <w:rFonts w:asciiTheme="majorBidi" w:hAnsiTheme="majorBidi" w:cstheme="majorBidi"/>
                <w:sz w:val="22"/>
                <w:szCs w:val="22"/>
              </w:rPr>
              <w:t>e</w:t>
            </w:r>
            <w:r w:rsidR="00E91530">
              <w:rPr>
                <w:rFonts w:asciiTheme="majorBidi" w:hAnsiTheme="majorBidi" w:cstheme="majorBidi"/>
                <w:sz w:val="22"/>
                <w:szCs w:val="22"/>
              </w:rPr>
              <w:t xml:space="preserve">.  </w:t>
            </w:r>
            <w:r w:rsidRPr="002D1DBA">
              <w:rPr>
                <w:rFonts w:asciiTheme="majorBidi" w:hAnsiTheme="majorBidi" w:cstheme="majorBidi"/>
                <w:sz w:val="22"/>
                <w:szCs w:val="22"/>
              </w:rPr>
              <w:t>O</w:t>
            </w:r>
            <w:r w:rsidR="009370F7" w:rsidRPr="002D1DBA">
              <w:rPr>
                <w:rFonts w:asciiTheme="majorBidi" w:hAnsiTheme="majorBidi" w:cstheme="majorBidi"/>
                <w:sz w:val="22"/>
                <w:szCs w:val="22"/>
              </w:rPr>
              <w:t xml:space="preserve">ther                          </w:t>
            </w:r>
            <w:r w:rsidR="00C20831" w:rsidRPr="002D1DBA">
              <w:rPr>
                <w:rFonts w:asciiTheme="majorBidi" w:hAnsiTheme="majorBidi" w:cstheme="majorBidi"/>
                <w:sz w:val="22"/>
                <w:szCs w:val="22"/>
              </w:rPr>
              <w:t xml:space="preserve">                             Yes</w:t>
            </w:r>
            <w:r w:rsidR="009370F7" w:rsidRPr="002D1DBA">
              <w:rPr>
                <w:rFonts w:asciiTheme="majorBidi" w:hAnsiTheme="majorBidi" w:cstheme="majorBidi"/>
                <w:sz w:val="22"/>
                <w:szCs w:val="22"/>
              </w:rPr>
              <w:t xml:space="preserve">        </w:t>
            </w:r>
            <w:r w:rsidR="003E41A2" w:rsidRPr="002D1DBA">
              <w:rPr>
                <w:rFonts w:asciiTheme="majorBidi" w:hAnsiTheme="majorBidi" w:cstheme="majorBidi"/>
                <w:sz w:val="22"/>
                <w:szCs w:val="22"/>
              </w:rPr>
              <w:t xml:space="preserve"> </w:t>
            </w:r>
            <w:r w:rsidR="009370F7" w:rsidRPr="002D1DBA">
              <w:rPr>
                <w:rFonts w:asciiTheme="majorBidi" w:hAnsiTheme="majorBidi" w:cstheme="majorBidi"/>
                <w:sz w:val="22"/>
                <w:szCs w:val="22"/>
              </w:rPr>
              <w:t>What percentage?</w:t>
            </w:r>
            <w:r w:rsidR="00C20831" w:rsidRPr="002D1DBA">
              <w:rPr>
                <w:rFonts w:asciiTheme="majorBidi" w:hAnsiTheme="majorBidi" w:cstheme="majorBidi"/>
                <w:sz w:val="22"/>
                <w:szCs w:val="22"/>
              </w:rPr>
              <w:t xml:space="preserve"> </w:t>
            </w:r>
            <w:r w:rsidR="003E41A2" w:rsidRPr="002D1DBA">
              <w:rPr>
                <w:rFonts w:asciiTheme="majorBidi" w:hAnsiTheme="majorBidi" w:cstheme="majorBidi"/>
                <w:sz w:val="22"/>
                <w:szCs w:val="22"/>
              </w:rPr>
              <w:t xml:space="preserve">   </w:t>
            </w:r>
            <w:r w:rsidR="00E56DD3">
              <w:rPr>
                <w:rFonts w:asciiTheme="majorBidi" w:hAnsiTheme="majorBidi" w:cstheme="majorBidi"/>
                <w:sz w:val="22"/>
                <w:szCs w:val="22"/>
              </w:rPr>
              <w:t xml:space="preserve">          70</w:t>
            </w:r>
            <w:r w:rsidR="00C20831" w:rsidRPr="002D1DBA">
              <w:rPr>
                <w:rFonts w:asciiTheme="majorBidi" w:hAnsiTheme="majorBidi" w:cstheme="majorBidi"/>
                <w:sz w:val="22"/>
                <w:szCs w:val="22"/>
              </w:rPr>
              <w:t>%</w:t>
            </w:r>
          </w:p>
          <w:p w:rsidR="009370F7" w:rsidRPr="002D1DBA" w:rsidRDefault="009370F7" w:rsidP="009370F7">
            <w:pPr>
              <w:rPr>
                <w:rFonts w:asciiTheme="majorBidi" w:hAnsiTheme="majorBidi" w:cstheme="majorBidi"/>
                <w:sz w:val="22"/>
                <w:szCs w:val="22"/>
              </w:rPr>
            </w:pPr>
          </w:p>
          <w:p w:rsidR="00A6195D" w:rsidRPr="002D1DBA" w:rsidRDefault="00A6195D" w:rsidP="009370F7">
            <w:pPr>
              <w:rPr>
                <w:rFonts w:asciiTheme="majorBidi" w:hAnsiTheme="majorBidi" w:cstheme="majorBidi"/>
                <w:sz w:val="22"/>
                <w:szCs w:val="22"/>
              </w:rPr>
            </w:pPr>
          </w:p>
          <w:p w:rsidR="009370F7" w:rsidRPr="002D1DBA" w:rsidRDefault="009370F7" w:rsidP="009370F7">
            <w:pPr>
              <w:rPr>
                <w:rFonts w:asciiTheme="majorBidi" w:hAnsiTheme="majorBidi" w:cstheme="majorBidi"/>
                <w:sz w:val="22"/>
                <w:szCs w:val="22"/>
              </w:rPr>
            </w:pPr>
            <w:r w:rsidRPr="002D1DBA">
              <w:rPr>
                <w:rFonts w:asciiTheme="majorBidi" w:hAnsiTheme="majorBidi" w:cstheme="majorBidi"/>
                <w:sz w:val="22"/>
                <w:szCs w:val="22"/>
              </w:rPr>
              <w:t>Comments</w:t>
            </w:r>
            <w:r w:rsidR="00A6195D" w:rsidRPr="002D1DBA">
              <w:rPr>
                <w:rFonts w:asciiTheme="majorBidi" w:hAnsiTheme="majorBidi" w:cstheme="majorBidi"/>
                <w:sz w:val="22"/>
                <w:szCs w:val="22"/>
              </w:rPr>
              <w:t>:</w:t>
            </w:r>
          </w:p>
          <w:p w:rsidR="009370F7" w:rsidRPr="00A6259C" w:rsidRDefault="00A6259C" w:rsidP="00A6259C">
            <w:pPr>
              <w:pStyle w:val="ListParagraph"/>
              <w:numPr>
                <w:ilvl w:val="0"/>
                <w:numId w:val="24"/>
              </w:numPr>
              <w:rPr>
                <w:rFonts w:asciiTheme="majorBidi" w:hAnsiTheme="majorBidi" w:cstheme="majorBidi"/>
                <w:sz w:val="22"/>
                <w:szCs w:val="22"/>
              </w:rPr>
            </w:pPr>
            <w:r w:rsidRPr="00A6259C">
              <w:rPr>
                <w:rFonts w:asciiTheme="majorBidi" w:hAnsiTheme="majorBidi" w:cstheme="majorBidi"/>
                <w:sz w:val="22"/>
                <w:szCs w:val="22"/>
              </w:rPr>
              <w:t>Traditional classroom in the form of face to face interactive lectures</w:t>
            </w:r>
          </w:p>
          <w:p w:rsidR="009370F7" w:rsidRPr="00B8631E" w:rsidRDefault="00A6259C" w:rsidP="00B8631E">
            <w:pPr>
              <w:pStyle w:val="ListParagraph"/>
              <w:numPr>
                <w:ilvl w:val="0"/>
                <w:numId w:val="33"/>
              </w:numPr>
              <w:rPr>
                <w:rFonts w:asciiTheme="majorBidi" w:hAnsiTheme="majorBidi" w:cstheme="majorBidi"/>
                <w:sz w:val="22"/>
                <w:szCs w:val="22"/>
              </w:rPr>
            </w:pPr>
            <w:r w:rsidRPr="00B8631E">
              <w:rPr>
                <w:rFonts w:asciiTheme="majorBidi" w:hAnsiTheme="majorBidi" w:cstheme="majorBidi"/>
                <w:sz w:val="22"/>
                <w:szCs w:val="22"/>
              </w:rPr>
              <w:t>Other: C</w:t>
            </w:r>
            <w:r w:rsidR="00C20831" w:rsidRPr="00B8631E">
              <w:rPr>
                <w:rFonts w:asciiTheme="majorBidi" w:hAnsiTheme="majorBidi" w:cstheme="majorBidi"/>
                <w:sz w:val="22"/>
                <w:szCs w:val="22"/>
              </w:rPr>
              <w:t xml:space="preserve">linical </w:t>
            </w:r>
            <w:r w:rsidRPr="00B8631E">
              <w:rPr>
                <w:rFonts w:asciiTheme="majorBidi" w:hAnsiTheme="majorBidi" w:cstheme="majorBidi"/>
                <w:sz w:val="22"/>
                <w:szCs w:val="22"/>
              </w:rPr>
              <w:t>session</w:t>
            </w:r>
            <w:r w:rsidR="004B0542" w:rsidRPr="00B8631E">
              <w:rPr>
                <w:rFonts w:asciiTheme="majorBidi" w:hAnsiTheme="majorBidi" w:cstheme="majorBidi"/>
                <w:sz w:val="22"/>
                <w:szCs w:val="22"/>
              </w:rPr>
              <w:t>s</w:t>
            </w:r>
            <w:r w:rsidRPr="00B8631E">
              <w:rPr>
                <w:rFonts w:asciiTheme="majorBidi" w:hAnsiTheme="majorBidi" w:cstheme="majorBidi"/>
                <w:sz w:val="22"/>
                <w:szCs w:val="22"/>
              </w:rPr>
              <w:t xml:space="preserve"> dealing with patients attending the outpatient's clinic</w:t>
            </w:r>
            <w:r w:rsidR="00E56DD3" w:rsidRPr="00B8631E">
              <w:rPr>
                <w:rFonts w:asciiTheme="majorBidi" w:hAnsiTheme="majorBidi" w:cstheme="majorBidi"/>
                <w:sz w:val="22"/>
                <w:szCs w:val="22"/>
              </w:rPr>
              <w:t xml:space="preserve"> for simple dentoalveolar surgeries</w:t>
            </w:r>
            <w:r w:rsidRPr="00B8631E">
              <w:rPr>
                <w:rFonts w:asciiTheme="majorBidi" w:hAnsiTheme="majorBidi" w:cstheme="majorBidi"/>
                <w:sz w:val="22"/>
                <w:szCs w:val="22"/>
              </w:rPr>
              <w:t>.</w:t>
            </w: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rPr>
          <w:cantSplit/>
          <w:trHeight w:val="690"/>
        </w:trPr>
        <w:tc>
          <w:tcPr>
            <w:tcW w:w="9450" w:type="dxa"/>
          </w:tcPr>
          <w:p w:rsidR="004E17A4" w:rsidRPr="00C42A62" w:rsidRDefault="00A51C5E" w:rsidP="00A51C5E">
            <w:pPr>
              <w:rPr>
                <w:sz w:val="22"/>
                <w:szCs w:val="22"/>
              </w:rPr>
            </w:pPr>
            <w:r w:rsidRPr="00C42A62">
              <w:rPr>
                <w:sz w:val="22"/>
                <w:szCs w:val="22"/>
              </w:rPr>
              <w:t>1.  What is the main purpose for this course?</w:t>
            </w:r>
          </w:p>
          <w:p w:rsidR="004E17A4" w:rsidRPr="00C42A62" w:rsidRDefault="007D364D" w:rsidP="00B074E0">
            <w:pPr>
              <w:jc w:val="both"/>
              <w:rPr>
                <w:sz w:val="22"/>
                <w:szCs w:val="22"/>
              </w:rPr>
            </w:pPr>
            <w:r w:rsidRPr="000B4724">
              <w:rPr>
                <w:rFonts w:asciiTheme="majorBidi" w:hAnsiTheme="majorBidi" w:cstheme="majorBidi"/>
                <w:sz w:val="22"/>
                <w:szCs w:val="22"/>
              </w:rPr>
              <w:t xml:space="preserve">The aim of this course is to </w:t>
            </w:r>
            <w:r w:rsidR="00E56DD3">
              <w:rPr>
                <w:rFonts w:asciiTheme="majorBidi" w:hAnsiTheme="majorBidi" w:cstheme="majorBidi"/>
                <w:sz w:val="22"/>
                <w:szCs w:val="22"/>
              </w:rPr>
              <w:t>introduce students to the etiology, diagnosis</w:t>
            </w:r>
            <w:r w:rsidR="00B074E0">
              <w:rPr>
                <w:rFonts w:asciiTheme="majorBidi" w:hAnsiTheme="majorBidi" w:cstheme="majorBidi"/>
                <w:sz w:val="22"/>
                <w:szCs w:val="22"/>
              </w:rPr>
              <w:t>,</w:t>
            </w:r>
            <w:r w:rsidR="00E56DD3">
              <w:rPr>
                <w:rFonts w:asciiTheme="majorBidi" w:hAnsiTheme="majorBidi" w:cstheme="majorBidi"/>
                <w:sz w:val="22"/>
                <w:szCs w:val="22"/>
              </w:rPr>
              <w:t xml:space="preserve"> treatment modalities</w:t>
            </w:r>
            <w:r w:rsidR="00B074E0">
              <w:rPr>
                <w:rFonts w:asciiTheme="majorBidi" w:hAnsiTheme="majorBidi" w:cstheme="majorBidi"/>
                <w:sz w:val="22"/>
                <w:szCs w:val="22"/>
              </w:rPr>
              <w:t xml:space="preserve"> as well as complications</w:t>
            </w:r>
            <w:r w:rsidR="00E56DD3">
              <w:rPr>
                <w:rFonts w:asciiTheme="majorBidi" w:hAnsiTheme="majorBidi" w:cstheme="majorBidi"/>
                <w:sz w:val="22"/>
                <w:szCs w:val="22"/>
              </w:rPr>
              <w:t xml:space="preserve"> of the main topics </w:t>
            </w:r>
            <w:r w:rsidR="00FC25DF">
              <w:rPr>
                <w:rFonts w:asciiTheme="majorBidi" w:hAnsiTheme="majorBidi" w:cstheme="majorBidi"/>
                <w:sz w:val="22"/>
                <w:szCs w:val="22"/>
              </w:rPr>
              <w:t xml:space="preserve">in the field </w:t>
            </w:r>
            <w:r w:rsidR="00E56DD3">
              <w:rPr>
                <w:rFonts w:asciiTheme="majorBidi" w:hAnsiTheme="majorBidi" w:cstheme="majorBidi"/>
                <w:sz w:val="22"/>
                <w:szCs w:val="22"/>
              </w:rPr>
              <w:t xml:space="preserve">of maxillofacial surgery. </w:t>
            </w:r>
            <w:r w:rsidR="00C20831">
              <w:rPr>
                <w:rFonts w:asciiTheme="majorBidi" w:hAnsiTheme="majorBidi" w:cstheme="majorBidi"/>
                <w:sz w:val="22"/>
                <w:szCs w:val="22"/>
              </w:rPr>
              <w:t>It also aims at familiarizing s</w:t>
            </w:r>
            <w:r w:rsidRPr="000B4724">
              <w:rPr>
                <w:rFonts w:asciiTheme="majorBidi" w:hAnsiTheme="majorBidi" w:cstheme="majorBidi"/>
                <w:sz w:val="22"/>
                <w:szCs w:val="22"/>
              </w:rPr>
              <w:t>tudents with principles of general anesthesia and its usage in oral and maxillofacial surgery</w:t>
            </w:r>
            <w:r w:rsidR="000B4724" w:rsidRPr="000B4724">
              <w:rPr>
                <w:rFonts w:asciiTheme="majorBidi" w:hAnsiTheme="majorBidi" w:cstheme="majorBidi"/>
                <w:sz w:val="22"/>
                <w:szCs w:val="22"/>
              </w:rPr>
              <w:t xml:space="preserve">. </w:t>
            </w:r>
            <w:r w:rsidR="005978FE">
              <w:rPr>
                <w:rFonts w:asciiTheme="majorBidi" w:hAnsiTheme="majorBidi" w:cstheme="majorBidi"/>
                <w:sz w:val="22"/>
                <w:szCs w:val="22"/>
              </w:rPr>
              <w:t xml:space="preserve">It aims at </w:t>
            </w:r>
            <w:r w:rsidR="00E56DD3">
              <w:rPr>
                <w:rFonts w:asciiTheme="majorBidi" w:hAnsiTheme="majorBidi" w:cstheme="majorBidi"/>
                <w:sz w:val="22"/>
                <w:szCs w:val="22"/>
              </w:rPr>
              <w:t>improving the student acquired skills from oral surgery I course in local anesthesia administration and simple dental extraction</w:t>
            </w:r>
            <w:r w:rsidR="00B074E0">
              <w:rPr>
                <w:rFonts w:asciiTheme="majorBidi" w:hAnsiTheme="majorBidi" w:cstheme="majorBidi"/>
                <w:sz w:val="22"/>
                <w:szCs w:val="22"/>
              </w:rPr>
              <w:t xml:space="preserve"> with increasing training on </w:t>
            </w:r>
            <w:proofErr w:type="spellStart"/>
            <w:r w:rsidR="00B074E0">
              <w:rPr>
                <w:rFonts w:asciiTheme="majorBidi" w:hAnsiTheme="majorBidi" w:cstheme="majorBidi"/>
                <w:sz w:val="22"/>
                <w:szCs w:val="22"/>
              </w:rPr>
              <w:t>transalveolar</w:t>
            </w:r>
            <w:proofErr w:type="spellEnd"/>
            <w:r w:rsidR="00B074E0">
              <w:rPr>
                <w:rFonts w:asciiTheme="majorBidi" w:hAnsiTheme="majorBidi" w:cstheme="majorBidi"/>
                <w:sz w:val="22"/>
                <w:szCs w:val="22"/>
              </w:rPr>
              <w:t xml:space="preserve"> extraction.   </w:t>
            </w:r>
          </w:p>
        </w:tc>
      </w:tr>
      <w:tr w:rsidR="004E17A4" w:rsidRPr="00C42A62" w:rsidTr="00A6195D">
        <w:tc>
          <w:tcPr>
            <w:tcW w:w="9450" w:type="dxa"/>
          </w:tcPr>
          <w:p w:rsidR="004E17A4" w:rsidRPr="00C42A62" w:rsidRDefault="004E17A4" w:rsidP="008D6EF7">
            <w:pPr>
              <w:rPr>
                <w:sz w:val="22"/>
                <w:szCs w:val="22"/>
              </w:rPr>
            </w:pPr>
            <w:r w:rsidRPr="00C42A62">
              <w:rPr>
                <w:sz w:val="22"/>
                <w:szCs w:val="22"/>
              </w:rPr>
              <w:t>2.  Briefly describe any plans for developing and improving the course that are being implemented.  (e.g. increased use of IT or</w:t>
            </w:r>
            <w:r w:rsidR="00BC5B6B">
              <w:rPr>
                <w:sz w:val="22"/>
                <w:szCs w:val="22"/>
              </w:rPr>
              <w:t xml:space="preserve"> web based reference material, </w:t>
            </w:r>
            <w:r w:rsidRPr="00C42A62">
              <w:rPr>
                <w:sz w:val="22"/>
                <w:szCs w:val="22"/>
              </w:rPr>
              <w:t>changes in content as a result of new research in the field)</w:t>
            </w:r>
          </w:p>
          <w:p w:rsidR="000B4724" w:rsidRPr="003B44DD" w:rsidRDefault="000B4724" w:rsidP="004B0542">
            <w:pPr>
              <w:pStyle w:val="Default"/>
              <w:numPr>
                <w:ilvl w:val="1"/>
                <w:numId w:val="25"/>
              </w:numPr>
              <w:jc w:val="both"/>
              <w:rPr>
                <w:rFonts w:asciiTheme="majorBidi" w:hAnsiTheme="majorBidi" w:cstheme="majorBidi"/>
                <w:sz w:val="22"/>
                <w:szCs w:val="22"/>
              </w:rPr>
            </w:pPr>
            <w:r w:rsidRPr="003B44DD">
              <w:rPr>
                <w:rFonts w:asciiTheme="majorBidi" w:hAnsiTheme="majorBidi" w:cstheme="majorBidi"/>
                <w:sz w:val="22"/>
                <w:szCs w:val="22"/>
              </w:rPr>
              <w:t>More focusing on electronic learning through using King Abdullah Digital Library.</w:t>
            </w:r>
          </w:p>
          <w:p w:rsidR="000B4724" w:rsidRPr="003B44DD" w:rsidRDefault="000B4724" w:rsidP="004B0542">
            <w:pPr>
              <w:pStyle w:val="Default"/>
              <w:numPr>
                <w:ilvl w:val="1"/>
                <w:numId w:val="25"/>
              </w:numPr>
              <w:jc w:val="both"/>
              <w:rPr>
                <w:rFonts w:asciiTheme="majorBidi" w:hAnsiTheme="majorBidi" w:cstheme="majorBidi"/>
                <w:sz w:val="22"/>
                <w:szCs w:val="22"/>
              </w:rPr>
            </w:pPr>
            <w:r w:rsidRPr="003B44DD">
              <w:rPr>
                <w:rFonts w:asciiTheme="majorBidi" w:hAnsiTheme="majorBidi" w:cstheme="majorBidi"/>
                <w:sz w:val="22"/>
                <w:szCs w:val="22"/>
              </w:rPr>
              <w:t>Implementing interactive lectures &amp; increasing the time for discussion with students.</w:t>
            </w:r>
          </w:p>
          <w:p w:rsidR="000B4724" w:rsidRPr="003B44DD" w:rsidRDefault="000B4724" w:rsidP="004B0542">
            <w:pPr>
              <w:pStyle w:val="Default"/>
              <w:numPr>
                <w:ilvl w:val="1"/>
                <w:numId w:val="25"/>
              </w:numPr>
              <w:jc w:val="both"/>
              <w:rPr>
                <w:rFonts w:asciiTheme="majorBidi" w:hAnsiTheme="majorBidi" w:cstheme="majorBidi"/>
                <w:sz w:val="22"/>
                <w:szCs w:val="22"/>
              </w:rPr>
            </w:pPr>
            <w:r w:rsidRPr="003B44DD">
              <w:rPr>
                <w:rFonts w:asciiTheme="majorBidi" w:hAnsiTheme="majorBidi" w:cstheme="majorBidi"/>
                <w:sz w:val="22"/>
                <w:szCs w:val="22"/>
              </w:rPr>
              <w:t>Using rubrics as objective assessment tools for evaluating students' assignments &amp; for evaluating oral exam.</w:t>
            </w:r>
          </w:p>
          <w:p w:rsidR="004E17A4" w:rsidRPr="00A6259C" w:rsidRDefault="000B4724" w:rsidP="00BC5B6B">
            <w:pPr>
              <w:pStyle w:val="ListParagraph"/>
              <w:numPr>
                <w:ilvl w:val="1"/>
                <w:numId w:val="25"/>
              </w:numPr>
              <w:jc w:val="both"/>
              <w:rPr>
                <w:sz w:val="22"/>
                <w:szCs w:val="22"/>
              </w:rPr>
            </w:pPr>
            <w:r w:rsidRPr="00A6259C">
              <w:rPr>
                <w:rFonts w:asciiTheme="majorBidi" w:hAnsiTheme="majorBidi" w:cstheme="majorBidi"/>
                <w:sz w:val="22"/>
                <w:szCs w:val="22"/>
              </w:rPr>
              <w:t>Using a variety of asses</w:t>
            </w:r>
            <w:r w:rsidR="00BC5B6B">
              <w:rPr>
                <w:rFonts w:asciiTheme="majorBidi" w:hAnsiTheme="majorBidi" w:cstheme="majorBidi"/>
                <w:sz w:val="22"/>
                <w:szCs w:val="22"/>
              </w:rPr>
              <w:t>sment methods</w:t>
            </w:r>
            <w:r w:rsidRPr="00A6259C">
              <w:rPr>
                <w:rFonts w:asciiTheme="majorBidi" w:hAnsiTheme="majorBidi" w:cstheme="majorBidi"/>
                <w:sz w:val="22"/>
                <w:szCs w:val="22"/>
              </w:rPr>
              <w:t>.</w:t>
            </w:r>
          </w:p>
        </w:tc>
      </w:tr>
    </w:tbl>
    <w:p w:rsidR="00C4245D" w:rsidRDefault="00C4245D" w:rsidP="004E17A4">
      <w:pPr>
        <w:rPr>
          <w:b/>
          <w:bCs/>
          <w:sz w:val="22"/>
          <w:szCs w:val="22"/>
        </w:rPr>
      </w:pPr>
    </w:p>
    <w:p w:rsidR="004E17A4"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p w:rsidR="00E8248E" w:rsidRDefault="00E8248E" w:rsidP="004E17A4">
      <w:pPr>
        <w:rPr>
          <w:b/>
          <w:bCs/>
          <w:sz w:val="22"/>
          <w:szCs w:val="22"/>
        </w:rPr>
      </w:pPr>
    </w:p>
    <w:tbl>
      <w:tblPr>
        <w:tblW w:w="12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0"/>
        <w:gridCol w:w="1269"/>
        <w:gridCol w:w="1341"/>
        <w:gridCol w:w="1341"/>
        <w:gridCol w:w="1341"/>
      </w:tblGrid>
      <w:tr w:rsidR="00E8248E" w:rsidRPr="00C42A62" w:rsidTr="000477C4">
        <w:trPr>
          <w:gridAfter w:val="2"/>
          <w:wAfter w:w="2682" w:type="dxa"/>
        </w:trPr>
        <w:tc>
          <w:tcPr>
            <w:tcW w:w="9450" w:type="dxa"/>
            <w:gridSpan w:val="3"/>
          </w:tcPr>
          <w:p w:rsidR="00E8248E" w:rsidRPr="00C42A62" w:rsidRDefault="00E8248E" w:rsidP="00E56DD3">
            <w:pPr>
              <w:rPr>
                <w:sz w:val="22"/>
                <w:szCs w:val="22"/>
              </w:rPr>
            </w:pPr>
            <w:r w:rsidRPr="00C42A62">
              <w:rPr>
                <w:sz w:val="22"/>
                <w:szCs w:val="22"/>
              </w:rPr>
              <w:t xml:space="preserve">1. Topics to be Covered </w:t>
            </w:r>
          </w:p>
        </w:tc>
      </w:tr>
      <w:tr w:rsidR="00E8248E" w:rsidRPr="00C42A62" w:rsidTr="000477C4">
        <w:trPr>
          <w:gridAfter w:val="2"/>
          <w:wAfter w:w="2682" w:type="dxa"/>
          <w:cantSplit/>
        </w:trPr>
        <w:tc>
          <w:tcPr>
            <w:tcW w:w="6840" w:type="dxa"/>
          </w:tcPr>
          <w:p w:rsidR="00E8248E" w:rsidRPr="00C42A62" w:rsidRDefault="00E8248E" w:rsidP="00E56DD3">
            <w:pPr>
              <w:rPr>
                <w:sz w:val="22"/>
                <w:szCs w:val="22"/>
              </w:rPr>
            </w:pPr>
            <w:r w:rsidRPr="00C42A62">
              <w:rPr>
                <w:sz w:val="22"/>
                <w:szCs w:val="22"/>
              </w:rPr>
              <w:t>List of Topics</w:t>
            </w:r>
          </w:p>
        </w:tc>
        <w:tc>
          <w:tcPr>
            <w:tcW w:w="1269" w:type="dxa"/>
          </w:tcPr>
          <w:p w:rsidR="00E8248E" w:rsidRPr="00C42A62" w:rsidRDefault="00B074E0" w:rsidP="00B074E0">
            <w:pPr>
              <w:rPr>
                <w:sz w:val="22"/>
                <w:szCs w:val="22"/>
              </w:rPr>
            </w:pPr>
            <w:r>
              <w:rPr>
                <w:sz w:val="22"/>
                <w:szCs w:val="22"/>
              </w:rPr>
              <w:t>Hours/</w:t>
            </w:r>
            <w:r w:rsidR="00E8248E" w:rsidRPr="00C42A62">
              <w:rPr>
                <w:sz w:val="22"/>
                <w:szCs w:val="22"/>
              </w:rPr>
              <w:t>Weeks</w:t>
            </w:r>
          </w:p>
        </w:tc>
        <w:tc>
          <w:tcPr>
            <w:tcW w:w="1341" w:type="dxa"/>
          </w:tcPr>
          <w:p w:rsidR="00E8248E" w:rsidRPr="00C42A62" w:rsidRDefault="00E8248E" w:rsidP="00A6259C">
            <w:pPr>
              <w:jc w:val="center"/>
              <w:rPr>
                <w:sz w:val="22"/>
                <w:szCs w:val="22"/>
              </w:rPr>
            </w:pPr>
            <w:r w:rsidRPr="00C42A62">
              <w:rPr>
                <w:sz w:val="22"/>
                <w:szCs w:val="22"/>
              </w:rPr>
              <w:t>Contact Hours</w:t>
            </w:r>
            <w:r w:rsidR="00A6259C">
              <w:rPr>
                <w:sz w:val="22"/>
                <w:szCs w:val="22"/>
              </w:rPr>
              <w:t xml:space="preserve"> (hrs</w:t>
            </w:r>
            <w:r w:rsidR="0097144A">
              <w:rPr>
                <w:sz w:val="22"/>
                <w:szCs w:val="22"/>
              </w:rPr>
              <w:t>.</w:t>
            </w:r>
            <w:r w:rsidR="00A6259C">
              <w:rPr>
                <w:sz w:val="22"/>
                <w:szCs w:val="22"/>
              </w:rPr>
              <w:t>)</w:t>
            </w:r>
          </w:p>
        </w:tc>
      </w:tr>
      <w:tr w:rsidR="000477C4" w:rsidRPr="00C42A62" w:rsidTr="000477C4">
        <w:trPr>
          <w:gridAfter w:val="2"/>
          <w:wAfter w:w="2682" w:type="dxa"/>
          <w:cantSplit/>
          <w:trHeight w:val="93"/>
        </w:trPr>
        <w:tc>
          <w:tcPr>
            <w:tcW w:w="9450" w:type="dxa"/>
            <w:gridSpan w:val="3"/>
          </w:tcPr>
          <w:p w:rsidR="000477C4" w:rsidRPr="00C42A62" w:rsidRDefault="000477C4" w:rsidP="000477C4">
            <w:pPr>
              <w:rPr>
                <w:sz w:val="22"/>
                <w:szCs w:val="22"/>
              </w:rPr>
            </w:pPr>
            <w:r w:rsidRPr="004619E7">
              <w:rPr>
                <w:sz w:val="22"/>
                <w:szCs w:val="22"/>
              </w:rPr>
              <w:t>Theoretical Part:</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r w:rsidRPr="00BC4632">
              <w:rPr>
                <w:sz w:val="22"/>
                <w:szCs w:val="22"/>
              </w:rPr>
              <w:t xml:space="preserve">Oral, Face, and Neck infections </w:t>
            </w:r>
          </w:p>
        </w:tc>
        <w:tc>
          <w:tcPr>
            <w:tcW w:w="1269" w:type="dxa"/>
          </w:tcPr>
          <w:p w:rsidR="005B5EBA" w:rsidRPr="00BC4632" w:rsidRDefault="005B5EBA" w:rsidP="005B5EBA">
            <w:pPr>
              <w:rPr>
                <w:sz w:val="22"/>
                <w:szCs w:val="22"/>
              </w:rPr>
            </w:pPr>
            <w:r w:rsidRPr="00BC4632">
              <w:rPr>
                <w:sz w:val="22"/>
                <w:szCs w:val="22"/>
              </w:rPr>
              <w:t>1 h/w for 2w</w:t>
            </w:r>
          </w:p>
        </w:tc>
        <w:tc>
          <w:tcPr>
            <w:tcW w:w="1341" w:type="dxa"/>
          </w:tcPr>
          <w:p w:rsidR="005B5EBA" w:rsidRPr="00BC4632" w:rsidRDefault="005B5EBA" w:rsidP="005B5EBA">
            <w:pPr>
              <w:jc w:val="center"/>
              <w:rPr>
                <w:sz w:val="22"/>
                <w:szCs w:val="22"/>
              </w:rPr>
            </w:pPr>
            <w:r w:rsidRPr="00BC4632">
              <w:rPr>
                <w:sz w:val="22"/>
                <w:szCs w:val="22"/>
              </w:rPr>
              <w:t>2</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r w:rsidRPr="00BC4632">
              <w:rPr>
                <w:sz w:val="22"/>
                <w:szCs w:val="22"/>
              </w:rPr>
              <w:t>Management of oral, face, and neck infections and antibiotic therapy</w:t>
            </w:r>
          </w:p>
        </w:tc>
        <w:tc>
          <w:tcPr>
            <w:tcW w:w="1269" w:type="dxa"/>
          </w:tcPr>
          <w:p w:rsidR="005B5EBA" w:rsidRPr="00BC4632" w:rsidRDefault="005B5EBA" w:rsidP="005B5EBA">
            <w:r w:rsidRPr="00BC4632">
              <w:rPr>
                <w:sz w:val="22"/>
                <w:szCs w:val="22"/>
              </w:rPr>
              <w:t>1 h/w for 2w</w:t>
            </w:r>
          </w:p>
        </w:tc>
        <w:tc>
          <w:tcPr>
            <w:tcW w:w="1341" w:type="dxa"/>
          </w:tcPr>
          <w:p w:rsidR="005B5EBA" w:rsidRPr="00BC4632" w:rsidRDefault="005B5EBA" w:rsidP="005B5EBA">
            <w:pPr>
              <w:jc w:val="center"/>
            </w:pPr>
            <w:r w:rsidRPr="00BC4632">
              <w:rPr>
                <w:sz w:val="22"/>
                <w:szCs w:val="22"/>
              </w:rPr>
              <w:t>2</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bookmarkStart w:id="2" w:name="_GoBack"/>
            <w:bookmarkEnd w:id="2"/>
            <w:r w:rsidRPr="00BC4632">
              <w:rPr>
                <w:sz w:val="22"/>
                <w:szCs w:val="22"/>
              </w:rPr>
              <w:t>Maxillary sinus Involvement</w:t>
            </w:r>
          </w:p>
        </w:tc>
        <w:tc>
          <w:tcPr>
            <w:tcW w:w="1269" w:type="dxa"/>
          </w:tcPr>
          <w:p w:rsidR="005B5EBA" w:rsidRPr="00BC4632" w:rsidRDefault="005B5EBA" w:rsidP="005B5EBA">
            <w:r w:rsidRPr="00BC4632">
              <w:rPr>
                <w:sz w:val="22"/>
                <w:szCs w:val="22"/>
              </w:rPr>
              <w:t>1 h/w for 2w</w:t>
            </w:r>
          </w:p>
        </w:tc>
        <w:tc>
          <w:tcPr>
            <w:tcW w:w="1341" w:type="dxa"/>
          </w:tcPr>
          <w:p w:rsidR="005B5EBA" w:rsidRPr="00BC4632" w:rsidRDefault="005B5EBA" w:rsidP="005B5EBA">
            <w:pPr>
              <w:jc w:val="center"/>
            </w:pPr>
            <w:r w:rsidRPr="00BC4632">
              <w:rPr>
                <w:sz w:val="22"/>
                <w:szCs w:val="22"/>
              </w:rPr>
              <w:t>2</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r w:rsidRPr="00BC4632">
              <w:rPr>
                <w:sz w:val="22"/>
                <w:szCs w:val="22"/>
              </w:rPr>
              <w:t>TMJ Involvement</w:t>
            </w:r>
          </w:p>
        </w:tc>
        <w:tc>
          <w:tcPr>
            <w:tcW w:w="1269" w:type="dxa"/>
          </w:tcPr>
          <w:p w:rsidR="005B5EBA" w:rsidRPr="00BC4632" w:rsidRDefault="005B5EBA" w:rsidP="005B5EBA">
            <w:r w:rsidRPr="00BC4632">
              <w:rPr>
                <w:sz w:val="22"/>
                <w:szCs w:val="22"/>
              </w:rPr>
              <w:t xml:space="preserve">1 h/w for </w:t>
            </w:r>
            <w:r>
              <w:rPr>
                <w:sz w:val="22"/>
                <w:szCs w:val="22"/>
              </w:rPr>
              <w:t>3</w:t>
            </w:r>
            <w:r w:rsidRPr="00BC4632">
              <w:rPr>
                <w:sz w:val="22"/>
                <w:szCs w:val="22"/>
              </w:rPr>
              <w:t>w</w:t>
            </w:r>
          </w:p>
        </w:tc>
        <w:tc>
          <w:tcPr>
            <w:tcW w:w="1341" w:type="dxa"/>
          </w:tcPr>
          <w:p w:rsidR="005B5EBA" w:rsidRPr="00BC4632" w:rsidRDefault="005B5EBA" w:rsidP="005B5EBA">
            <w:pPr>
              <w:jc w:val="center"/>
            </w:pPr>
            <w:r>
              <w:rPr>
                <w:sz w:val="22"/>
                <w:szCs w:val="22"/>
              </w:rPr>
              <w:t>3</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r w:rsidRPr="00BC4632">
              <w:rPr>
                <w:sz w:val="22"/>
                <w:szCs w:val="22"/>
              </w:rPr>
              <w:t>Affections of Salivary glands</w:t>
            </w:r>
          </w:p>
        </w:tc>
        <w:tc>
          <w:tcPr>
            <w:tcW w:w="1269" w:type="dxa"/>
          </w:tcPr>
          <w:p w:rsidR="005B5EBA" w:rsidRPr="00BC4632" w:rsidRDefault="005B5EBA" w:rsidP="005B5EBA">
            <w:r w:rsidRPr="00BC4632">
              <w:rPr>
                <w:sz w:val="22"/>
                <w:szCs w:val="22"/>
              </w:rPr>
              <w:t>1 h/w for 2w</w:t>
            </w:r>
          </w:p>
        </w:tc>
        <w:tc>
          <w:tcPr>
            <w:tcW w:w="1341" w:type="dxa"/>
          </w:tcPr>
          <w:p w:rsidR="005B5EBA" w:rsidRPr="00BC4632" w:rsidRDefault="005B5EBA" w:rsidP="005B5EBA">
            <w:pPr>
              <w:jc w:val="center"/>
            </w:pPr>
            <w:r w:rsidRPr="00BC4632">
              <w:rPr>
                <w:sz w:val="22"/>
                <w:szCs w:val="22"/>
              </w:rPr>
              <w:t>2</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r w:rsidRPr="00BC4632">
              <w:rPr>
                <w:sz w:val="22"/>
                <w:szCs w:val="22"/>
              </w:rPr>
              <w:t>Cleft lip and Palate</w:t>
            </w:r>
          </w:p>
        </w:tc>
        <w:tc>
          <w:tcPr>
            <w:tcW w:w="1269" w:type="dxa"/>
          </w:tcPr>
          <w:p w:rsidR="005B5EBA" w:rsidRPr="00BC4632" w:rsidRDefault="005B5EBA" w:rsidP="005B5EBA">
            <w:pPr>
              <w:jc w:val="center"/>
              <w:rPr>
                <w:sz w:val="22"/>
                <w:szCs w:val="22"/>
              </w:rPr>
            </w:pPr>
            <w:r w:rsidRPr="00BC4632">
              <w:rPr>
                <w:sz w:val="22"/>
                <w:szCs w:val="22"/>
              </w:rPr>
              <w:t>1 h/w for 2w</w:t>
            </w:r>
          </w:p>
        </w:tc>
        <w:tc>
          <w:tcPr>
            <w:tcW w:w="1341" w:type="dxa"/>
          </w:tcPr>
          <w:p w:rsidR="005B5EBA" w:rsidRPr="00BC4632" w:rsidRDefault="005B5EBA" w:rsidP="005B5EBA">
            <w:pPr>
              <w:jc w:val="center"/>
              <w:rPr>
                <w:sz w:val="22"/>
                <w:szCs w:val="22"/>
              </w:rPr>
            </w:pPr>
            <w:r w:rsidRPr="00BC4632">
              <w:rPr>
                <w:sz w:val="22"/>
                <w:szCs w:val="22"/>
              </w:rPr>
              <w:t>2</w:t>
            </w:r>
          </w:p>
        </w:tc>
      </w:tr>
      <w:tr w:rsidR="005B5EBA" w:rsidRPr="00C42A62" w:rsidTr="00953BAF">
        <w:trPr>
          <w:gridAfter w:val="2"/>
          <w:wAfter w:w="2682" w:type="dxa"/>
          <w:cantSplit/>
        </w:trPr>
        <w:tc>
          <w:tcPr>
            <w:tcW w:w="6840" w:type="dxa"/>
            <w:shd w:val="clear" w:color="auto" w:fill="F2DBDB" w:themeFill="accent2" w:themeFillTint="33"/>
          </w:tcPr>
          <w:p w:rsidR="005B5EBA" w:rsidRPr="00BC4632" w:rsidRDefault="005B5EBA" w:rsidP="005B5EBA">
            <w:pPr>
              <w:pStyle w:val="ListParagraph"/>
              <w:numPr>
                <w:ilvl w:val="0"/>
                <w:numId w:val="32"/>
              </w:numPr>
              <w:ind w:left="488"/>
              <w:rPr>
                <w:sz w:val="22"/>
                <w:szCs w:val="22"/>
              </w:rPr>
            </w:pPr>
            <w:r w:rsidRPr="00BC4632">
              <w:rPr>
                <w:sz w:val="22"/>
                <w:szCs w:val="22"/>
              </w:rPr>
              <w:t xml:space="preserve">Revision  first term </w:t>
            </w:r>
          </w:p>
        </w:tc>
        <w:tc>
          <w:tcPr>
            <w:tcW w:w="1269" w:type="dxa"/>
            <w:shd w:val="clear" w:color="auto" w:fill="F2DBDB" w:themeFill="accent2" w:themeFillTint="33"/>
          </w:tcPr>
          <w:p w:rsidR="005B5EBA" w:rsidRPr="00BC4632" w:rsidRDefault="005B5EBA" w:rsidP="005B5EBA">
            <w:r w:rsidRPr="00BC4632">
              <w:rPr>
                <w:sz w:val="22"/>
                <w:szCs w:val="22"/>
              </w:rPr>
              <w:t>1 h/w  for 1w</w:t>
            </w:r>
          </w:p>
        </w:tc>
        <w:tc>
          <w:tcPr>
            <w:tcW w:w="1341" w:type="dxa"/>
            <w:shd w:val="clear" w:color="auto" w:fill="F2DBDB" w:themeFill="accent2" w:themeFillTint="33"/>
          </w:tcPr>
          <w:p w:rsidR="005B5EBA" w:rsidRPr="00BC4632" w:rsidRDefault="005B5EBA" w:rsidP="005B5EBA">
            <w:pPr>
              <w:jc w:val="center"/>
            </w:pPr>
            <w:r w:rsidRPr="00BC4632">
              <w:rPr>
                <w:sz w:val="22"/>
                <w:szCs w:val="22"/>
              </w:rPr>
              <w:t>1</w:t>
            </w:r>
          </w:p>
        </w:tc>
      </w:tr>
      <w:tr w:rsidR="005B5EBA" w:rsidRPr="00C42A62" w:rsidTr="000477C4">
        <w:trPr>
          <w:gridAfter w:val="2"/>
          <w:wAfter w:w="2682" w:type="dxa"/>
          <w:cantSplit/>
        </w:trPr>
        <w:tc>
          <w:tcPr>
            <w:tcW w:w="6840" w:type="dxa"/>
          </w:tcPr>
          <w:p w:rsidR="005B5EBA" w:rsidRPr="004619E7" w:rsidRDefault="005B5EBA" w:rsidP="005B5EBA">
            <w:pPr>
              <w:pStyle w:val="ListParagraph"/>
              <w:numPr>
                <w:ilvl w:val="0"/>
                <w:numId w:val="32"/>
              </w:numPr>
              <w:ind w:left="488"/>
              <w:rPr>
                <w:sz w:val="22"/>
                <w:szCs w:val="22"/>
              </w:rPr>
            </w:pPr>
            <w:r w:rsidRPr="004619E7">
              <w:rPr>
                <w:sz w:val="22"/>
                <w:szCs w:val="22"/>
              </w:rPr>
              <w:t xml:space="preserve">Fractures of the mandible </w:t>
            </w:r>
          </w:p>
        </w:tc>
        <w:tc>
          <w:tcPr>
            <w:tcW w:w="1269" w:type="dxa"/>
          </w:tcPr>
          <w:p w:rsidR="005B5EBA" w:rsidRPr="00E8248E" w:rsidRDefault="005B5EBA" w:rsidP="005B5EBA">
            <w:pPr>
              <w:rPr>
                <w:sz w:val="22"/>
                <w:szCs w:val="22"/>
              </w:rPr>
            </w:pPr>
            <w:r>
              <w:rPr>
                <w:sz w:val="22"/>
                <w:szCs w:val="22"/>
              </w:rPr>
              <w:t>1 h/w for 3</w:t>
            </w:r>
            <w:r w:rsidRPr="003B5A6F">
              <w:rPr>
                <w:sz w:val="22"/>
                <w:szCs w:val="22"/>
              </w:rPr>
              <w:t>w</w:t>
            </w:r>
          </w:p>
        </w:tc>
        <w:tc>
          <w:tcPr>
            <w:tcW w:w="1341" w:type="dxa"/>
          </w:tcPr>
          <w:p w:rsidR="005B5EBA" w:rsidRPr="00E8248E" w:rsidRDefault="005B5EBA" w:rsidP="005B5EBA">
            <w:pPr>
              <w:jc w:val="center"/>
              <w:rPr>
                <w:sz w:val="22"/>
                <w:szCs w:val="22"/>
              </w:rPr>
            </w:pPr>
            <w:r>
              <w:rPr>
                <w:sz w:val="22"/>
                <w:szCs w:val="22"/>
              </w:rPr>
              <w:t>3</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sz w:val="22"/>
                <w:szCs w:val="22"/>
              </w:rPr>
            </w:pPr>
            <w:r w:rsidRPr="00BC4632">
              <w:rPr>
                <w:sz w:val="22"/>
                <w:szCs w:val="22"/>
              </w:rPr>
              <w:t>Fractures of Middle third of the facial skeleton</w:t>
            </w:r>
          </w:p>
        </w:tc>
        <w:tc>
          <w:tcPr>
            <w:tcW w:w="1269" w:type="dxa"/>
          </w:tcPr>
          <w:p w:rsidR="005B5EBA" w:rsidRDefault="005B5EBA" w:rsidP="005B5EBA">
            <w:r>
              <w:rPr>
                <w:sz w:val="22"/>
                <w:szCs w:val="22"/>
              </w:rPr>
              <w:t xml:space="preserve">1 h/w for </w:t>
            </w:r>
            <w:r w:rsidRPr="003B5A6F">
              <w:rPr>
                <w:sz w:val="22"/>
                <w:szCs w:val="22"/>
              </w:rPr>
              <w:t>2w</w:t>
            </w:r>
          </w:p>
        </w:tc>
        <w:tc>
          <w:tcPr>
            <w:tcW w:w="1341" w:type="dxa"/>
          </w:tcPr>
          <w:p w:rsidR="005B5EBA" w:rsidRDefault="005B5EBA" w:rsidP="005B5EBA">
            <w:pPr>
              <w:jc w:val="center"/>
            </w:pPr>
            <w:r w:rsidRPr="00A463AE">
              <w:rPr>
                <w:sz w:val="22"/>
                <w:szCs w:val="22"/>
              </w:rPr>
              <w:t>2</w:t>
            </w:r>
          </w:p>
        </w:tc>
      </w:tr>
      <w:tr w:rsidR="005B5EBA" w:rsidRPr="00C42A62" w:rsidTr="000477C4">
        <w:trPr>
          <w:gridAfter w:val="2"/>
          <w:wAfter w:w="2682" w:type="dxa"/>
          <w:cantSplit/>
        </w:trPr>
        <w:tc>
          <w:tcPr>
            <w:tcW w:w="6840" w:type="dxa"/>
          </w:tcPr>
          <w:p w:rsidR="005B5EBA" w:rsidRPr="00BC4632" w:rsidRDefault="005B5EBA" w:rsidP="005B5EBA">
            <w:pPr>
              <w:pStyle w:val="ListParagraph"/>
              <w:numPr>
                <w:ilvl w:val="0"/>
                <w:numId w:val="32"/>
              </w:numPr>
              <w:ind w:left="488"/>
              <w:rPr>
                <w:color w:val="000000"/>
                <w:sz w:val="22"/>
                <w:szCs w:val="22"/>
              </w:rPr>
            </w:pPr>
            <w:r>
              <w:rPr>
                <w:color w:val="000000"/>
                <w:sz w:val="22"/>
                <w:szCs w:val="22"/>
              </w:rPr>
              <w:t xml:space="preserve">Correction of </w:t>
            </w:r>
            <w:r w:rsidRPr="00BC4632">
              <w:rPr>
                <w:color w:val="000000"/>
                <w:sz w:val="22"/>
                <w:szCs w:val="22"/>
              </w:rPr>
              <w:t>Deformities</w:t>
            </w:r>
            <w:r>
              <w:rPr>
                <w:sz w:val="22"/>
                <w:szCs w:val="22"/>
              </w:rPr>
              <w:t xml:space="preserve"> ,D</w:t>
            </w:r>
            <w:r w:rsidRPr="00BC4632">
              <w:rPr>
                <w:sz w:val="22"/>
                <w:szCs w:val="22"/>
              </w:rPr>
              <w:t>istraction</w:t>
            </w:r>
            <w:r>
              <w:rPr>
                <w:sz w:val="22"/>
                <w:szCs w:val="22"/>
              </w:rPr>
              <w:t xml:space="preserve"> and </w:t>
            </w:r>
            <w:r w:rsidRPr="00BC4632">
              <w:rPr>
                <w:sz w:val="22"/>
                <w:szCs w:val="22"/>
              </w:rPr>
              <w:t>Reconstruction</w:t>
            </w:r>
          </w:p>
        </w:tc>
        <w:tc>
          <w:tcPr>
            <w:tcW w:w="1269" w:type="dxa"/>
          </w:tcPr>
          <w:p w:rsidR="005B5EBA" w:rsidRPr="00C42A62" w:rsidRDefault="005B5EBA" w:rsidP="005B5EBA">
            <w:pPr>
              <w:jc w:val="center"/>
              <w:rPr>
                <w:sz w:val="22"/>
                <w:szCs w:val="22"/>
              </w:rPr>
            </w:pPr>
            <w:r>
              <w:rPr>
                <w:sz w:val="22"/>
                <w:szCs w:val="22"/>
              </w:rPr>
              <w:t>1 h/w for 4w</w:t>
            </w:r>
          </w:p>
        </w:tc>
        <w:tc>
          <w:tcPr>
            <w:tcW w:w="1341" w:type="dxa"/>
          </w:tcPr>
          <w:p w:rsidR="005B5EBA" w:rsidRPr="00C42A62" w:rsidRDefault="005B5EBA" w:rsidP="005B5EBA">
            <w:pPr>
              <w:jc w:val="center"/>
              <w:rPr>
                <w:sz w:val="22"/>
                <w:szCs w:val="22"/>
              </w:rPr>
            </w:pPr>
            <w:r>
              <w:rPr>
                <w:sz w:val="22"/>
                <w:szCs w:val="22"/>
              </w:rPr>
              <w:t>4</w:t>
            </w:r>
          </w:p>
        </w:tc>
      </w:tr>
      <w:tr w:rsidR="005B5EBA" w:rsidRPr="00C42A62" w:rsidTr="000477C4">
        <w:trPr>
          <w:gridAfter w:val="2"/>
          <w:wAfter w:w="2682" w:type="dxa"/>
          <w:cantSplit/>
        </w:trPr>
        <w:tc>
          <w:tcPr>
            <w:tcW w:w="6840" w:type="dxa"/>
          </w:tcPr>
          <w:p w:rsidR="005B5EBA" w:rsidRPr="004619E7" w:rsidRDefault="005B5EBA" w:rsidP="005B5EBA">
            <w:pPr>
              <w:pStyle w:val="ListParagraph"/>
              <w:numPr>
                <w:ilvl w:val="0"/>
                <w:numId w:val="32"/>
              </w:numPr>
              <w:ind w:left="488"/>
              <w:jc w:val="both"/>
              <w:rPr>
                <w:sz w:val="22"/>
                <w:szCs w:val="22"/>
              </w:rPr>
            </w:pPr>
            <w:r w:rsidRPr="004619E7">
              <w:rPr>
                <w:sz w:val="22"/>
                <w:szCs w:val="22"/>
              </w:rPr>
              <w:t xml:space="preserve"> general anesthesia,</w:t>
            </w:r>
          </w:p>
        </w:tc>
        <w:tc>
          <w:tcPr>
            <w:tcW w:w="1269" w:type="dxa"/>
          </w:tcPr>
          <w:p w:rsidR="005B5EBA" w:rsidRPr="00C42A62" w:rsidRDefault="005B5EBA" w:rsidP="005B5EBA">
            <w:pPr>
              <w:jc w:val="center"/>
              <w:rPr>
                <w:sz w:val="22"/>
                <w:szCs w:val="22"/>
              </w:rPr>
            </w:pPr>
            <w:r>
              <w:rPr>
                <w:sz w:val="22"/>
                <w:szCs w:val="22"/>
              </w:rPr>
              <w:t>1 h/w for 2</w:t>
            </w:r>
            <w:r w:rsidRPr="003B5A6F">
              <w:rPr>
                <w:sz w:val="22"/>
                <w:szCs w:val="22"/>
              </w:rPr>
              <w:t>w</w:t>
            </w:r>
          </w:p>
        </w:tc>
        <w:tc>
          <w:tcPr>
            <w:tcW w:w="1341" w:type="dxa"/>
          </w:tcPr>
          <w:p w:rsidR="005B5EBA" w:rsidRPr="00C42A62" w:rsidRDefault="005B5EBA" w:rsidP="005B5EBA">
            <w:pPr>
              <w:jc w:val="center"/>
              <w:rPr>
                <w:sz w:val="22"/>
                <w:szCs w:val="22"/>
              </w:rPr>
            </w:pPr>
            <w:r>
              <w:rPr>
                <w:sz w:val="22"/>
                <w:szCs w:val="22"/>
              </w:rPr>
              <w:t>2</w:t>
            </w:r>
          </w:p>
        </w:tc>
      </w:tr>
      <w:tr w:rsidR="005B5EBA" w:rsidRPr="00C42A62" w:rsidTr="000477C4">
        <w:trPr>
          <w:gridAfter w:val="2"/>
          <w:wAfter w:w="2682" w:type="dxa"/>
          <w:cantSplit/>
        </w:trPr>
        <w:tc>
          <w:tcPr>
            <w:tcW w:w="6840" w:type="dxa"/>
          </w:tcPr>
          <w:p w:rsidR="005B5EBA" w:rsidRPr="004619E7" w:rsidRDefault="005B5EBA" w:rsidP="005B5EBA">
            <w:pPr>
              <w:pStyle w:val="ListParagraph"/>
              <w:numPr>
                <w:ilvl w:val="0"/>
                <w:numId w:val="32"/>
              </w:numPr>
              <w:ind w:left="488"/>
              <w:rPr>
                <w:color w:val="000000"/>
                <w:sz w:val="22"/>
                <w:szCs w:val="22"/>
              </w:rPr>
            </w:pPr>
            <w:r w:rsidRPr="004619E7">
              <w:rPr>
                <w:sz w:val="22"/>
                <w:szCs w:val="22"/>
              </w:rPr>
              <w:t>Complications of Oral and Maxillofacial Surgery</w:t>
            </w:r>
          </w:p>
        </w:tc>
        <w:tc>
          <w:tcPr>
            <w:tcW w:w="1269" w:type="dxa"/>
          </w:tcPr>
          <w:p w:rsidR="005B5EBA" w:rsidRPr="00C42A62" w:rsidRDefault="005B5EBA" w:rsidP="005B5EBA">
            <w:pPr>
              <w:jc w:val="center"/>
              <w:rPr>
                <w:sz w:val="22"/>
                <w:szCs w:val="22"/>
              </w:rPr>
            </w:pPr>
            <w:r>
              <w:rPr>
                <w:sz w:val="22"/>
                <w:szCs w:val="22"/>
              </w:rPr>
              <w:t xml:space="preserve">1 h/w for </w:t>
            </w:r>
            <w:r w:rsidRPr="000E5576">
              <w:rPr>
                <w:sz w:val="22"/>
                <w:szCs w:val="22"/>
              </w:rPr>
              <w:t>2w</w:t>
            </w:r>
          </w:p>
        </w:tc>
        <w:tc>
          <w:tcPr>
            <w:tcW w:w="1341" w:type="dxa"/>
          </w:tcPr>
          <w:p w:rsidR="005B5EBA" w:rsidRPr="00C42A62" w:rsidRDefault="005B5EBA" w:rsidP="005B5EBA">
            <w:pPr>
              <w:jc w:val="center"/>
              <w:rPr>
                <w:sz w:val="22"/>
                <w:szCs w:val="22"/>
              </w:rPr>
            </w:pPr>
            <w:r>
              <w:rPr>
                <w:sz w:val="22"/>
                <w:szCs w:val="22"/>
              </w:rPr>
              <w:t>2</w:t>
            </w:r>
          </w:p>
        </w:tc>
      </w:tr>
      <w:tr w:rsidR="005B5EBA" w:rsidRPr="00C42A62" w:rsidTr="000477C4">
        <w:trPr>
          <w:gridAfter w:val="2"/>
          <w:wAfter w:w="2682" w:type="dxa"/>
          <w:cantSplit/>
          <w:trHeight w:val="219"/>
        </w:trPr>
        <w:tc>
          <w:tcPr>
            <w:tcW w:w="6840" w:type="dxa"/>
            <w:tcBorders>
              <w:bottom w:val="triple" w:sz="4" w:space="0" w:color="auto"/>
            </w:tcBorders>
          </w:tcPr>
          <w:p w:rsidR="005B5EBA" w:rsidRPr="004619E7" w:rsidRDefault="005B5EBA" w:rsidP="005B5EBA">
            <w:pPr>
              <w:pStyle w:val="ListParagraph"/>
              <w:numPr>
                <w:ilvl w:val="0"/>
                <w:numId w:val="32"/>
              </w:numPr>
              <w:ind w:left="488"/>
              <w:jc w:val="both"/>
              <w:rPr>
                <w:sz w:val="22"/>
                <w:szCs w:val="22"/>
              </w:rPr>
            </w:pPr>
            <w:r w:rsidRPr="004619E7">
              <w:rPr>
                <w:sz w:val="22"/>
                <w:szCs w:val="22"/>
              </w:rPr>
              <w:lastRenderedPageBreak/>
              <w:t>Final revision</w:t>
            </w:r>
          </w:p>
        </w:tc>
        <w:tc>
          <w:tcPr>
            <w:tcW w:w="1269" w:type="dxa"/>
            <w:tcBorders>
              <w:bottom w:val="triple" w:sz="4" w:space="0" w:color="auto"/>
            </w:tcBorders>
          </w:tcPr>
          <w:p w:rsidR="005B5EBA" w:rsidRPr="00C42A62" w:rsidRDefault="005B5EBA" w:rsidP="005B5EBA">
            <w:pPr>
              <w:jc w:val="center"/>
              <w:rPr>
                <w:sz w:val="22"/>
                <w:szCs w:val="22"/>
              </w:rPr>
            </w:pPr>
            <w:r w:rsidRPr="003B5A6F">
              <w:rPr>
                <w:sz w:val="22"/>
                <w:szCs w:val="22"/>
              </w:rPr>
              <w:t>1 h</w:t>
            </w:r>
            <w:r>
              <w:rPr>
                <w:sz w:val="22"/>
                <w:szCs w:val="22"/>
              </w:rPr>
              <w:t xml:space="preserve"> for 1</w:t>
            </w:r>
            <w:r w:rsidRPr="003B5A6F">
              <w:rPr>
                <w:sz w:val="22"/>
                <w:szCs w:val="22"/>
              </w:rPr>
              <w:t>w</w:t>
            </w:r>
          </w:p>
        </w:tc>
        <w:tc>
          <w:tcPr>
            <w:tcW w:w="1341" w:type="dxa"/>
            <w:tcBorders>
              <w:bottom w:val="triple" w:sz="4" w:space="0" w:color="auto"/>
            </w:tcBorders>
          </w:tcPr>
          <w:p w:rsidR="005B5EBA" w:rsidRPr="00C42A62" w:rsidRDefault="005B5EBA" w:rsidP="005B5EBA">
            <w:pPr>
              <w:jc w:val="center"/>
              <w:rPr>
                <w:sz w:val="22"/>
                <w:szCs w:val="22"/>
              </w:rPr>
            </w:pPr>
            <w:r>
              <w:rPr>
                <w:sz w:val="22"/>
                <w:szCs w:val="22"/>
              </w:rPr>
              <w:t>1</w:t>
            </w:r>
          </w:p>
        </w:tc>
      </w:tr>
      <w:tr w:rsidR="005B5EBA" w:rsidRPr="00C42A62" w:rsidTr="000477C4">
        <w:trPr>
          <w:cantSplit/>
        </w:trPr>
        <w:tc>
          <w:tcPr>
            <w:tcW w:w="9450" w:type="dxa"/>
            <w:gridSpan w:val="3"/>
          </w:tcPr>
          <w:p w:rsidR="005B5EBA" w:rsidRPr="004619E7" w:rsidRDefault="005B5EBA" w:rsidP="005B5EBA">
            <w:pPr>
              <w:rPr>
                <w:sz w:val="22"/>
                <w:szCs w:val="22"/>
              </w:rPr>
            </w:pPr>
            <w:r w:rsidRPr="004619E7">
              <w:rPr>
                <w:sz w:val="22"/>
                <w:szCs w:val="22"/>
              </w:rPr>
              <w:t xml:space="preserve">Total Theoretical </w:t>
            </w:r>
          </w:p>
        </w:tc>
        <w:tc>
          <w:tcPr>
            <w:tcW w:w="1341" w:type="dxa"/>
          </w:tcPr>
          <w:p w:rsidR="005B5EBA" w:rsidRDefault="005B5EBA" w:rsidP="005B5EBA">
            <w:pPr>
              <w:jc w:val="center"/>
              <w:rPr>
                <w:sz w:val="22"/>
                <w:szCs w:val="22"/>
              </w:rPr>
            </w:pPr>
            <w:r>
              <w:rPr>
                <w:sz w:val="22"/>
                <w:szCs w:val="22"/>
              </w:rPr>
              <w:t>28</w:t>
            </w:r>
          </w:p>
        </w:tc>
        <w:tc>
          <w:tcPr>
            <w:tcW w:w="1341" w:type="dxa"/>
          </w:tcPr>
          <w:p w:rsidR="005B5EBA" w:rsidRDefault="005B5EBA" w:rsidP="005B5EBA">
            <w:pPr>
              <w:jc w:val="center"/>
              <w:rPr>
                <w:sz w:val="22"/>
                <w:szCs w:val="22"/>
              </w:rPr>
            </w:pPr>
            <w:r>
              <w:rPr>
                <w:sz w:val="22"/>
                <w:szCs w:val="22"/>
              </w:rPr>
              <w:t>28</w:t>
            </w:r>
          </w:p>
        </w:tc>
      </w:tr>
      <w:tr w:rsidR="005B5EBA" w:rsidRPr="00C42A62" w:rsidTr="000477C4">
        <w:trPr>
          <w:gridAfter w:val="2"/>
          <w:wAfter w:w="2682" w:type="dxa"/>
          <w:cantSplit/>
        </w:trPr>
        <w:tc>
          <w:tcPr>
            <w:tcW w:w="6840" w:type="dxa"/>
          </w:tcPr>
          <w:p w:rsidR="005B5EBA" w:rsidRDefault="005B5EBA" w:rsidP="005B5EBA">
            <w:pPr>
              <w:rPr>
                <w:rFonts w:asciiTheme="majorBidi" w:hAnsiTheme="majorBidi" w:cstheme="majorBidi"/>
                <w:sz w:val="22"/>
                <w:szCs w:val="22"/>
              </w:rPr>
            </w:pPr>
            <w:r>
              <w:rPr>
                <w:rFonts w:asciiTheme="majorBidi" w:hAnsiTheme="majorBidi" w:cstheme="majorBidi"/>
                <w:sz w:val="22"/>
                <w:szCs w:val="22"/>
              </w:rPr>
              <w:t>Orientation week</w:t>
            </w:r>
          </w:p>
        </w:tc>
        <w:tc>
          <w:tcPr>
            <w:tcW w:w="1269" w:type="dxa"/>
          </w:tcPr>
          <w:p w:rsidR="005B5EBA" w:rsidRDefault="005B5EBA" w:rsidP="005B5EBA">
            <w:pPr>
              <w:jc w:val="center"/>
              <w:rPr>
                <w:sz w:val="22"/>
                <w:szCs w:val="22"/>
              </w:rPr>
            </w:pPr>
            <w:r>
              <w:rPr>
                <w:sz w:val="22"/>
                <w:szCs w:val="22"/>
              </w:rPr>
              <w:t>3/1w</w:t>
            </w:r>
          </w:p>
        </w:tc>
        <w:tc>
          <w:tcPr>
            <w:tcW w:w="1341" w:type="dxa"/>
          </w:tcPr>
          <w:p w:rsidR="005B5EBA" w:rsidRDefault="005B5EBA" w:rsidP="005B5EBA">
            <w:pPr>
              <w:jc w:val="center"/>
              <w:rPr>
                <w:sz w:val="22"/>
                <w:szCs w:val="22"/>
              </w:rPr>
            </w:pPr>
            <w:r>
              <w:rPr>
                <w:sz w:val="22"/>
                <w:szCs w:val="22"/>
              </w:rPr>
              <w:t>3</w:t>
            </w:r>
          </w:p>
        </w:tc>
      </w:tr>
      <w:tr w:rsidR="005B5EBA" w:rsidRPr="00C42A62" w:rsidTr="000477C4">
        <w:trPr>
          <w:gridAfter w:val="2"/>
          <w:wAfter w:w="2682" w:type="dxa"/>
          <w:cantSplit/>
        </w:trPr>
        <w:tc>
          <w:tcPr>
            <w:tcW w:w="6840" w:type="dxa"/>
          </w:tcPr>
          <w:p w:rsidR="005B5EBA" w:rsidRDefault="005B5EBA" w:rsidP="005B5EBA">
            <w:pPr>
              <w:rPr>
                <w:rFonts w:asciiTheme="majorBidi" w:hAnsiTheme="majorBidi" w:cstheme="majorBidi"/>
                <w:sz w:val="22"/>
                <w:szCs w:val="22"/>
              </w:rPr>
            </w:pPr>
            <w:r>
              <w:rPr>
                <w:rFonts w:asciiTheme="majorBidi" w:hAnsiTheme="majorBidi" w:cstheme="majorBidi"/>
                <w:sz w:val="22"/>
                <w:szCs w:val="22"/>
              </w:rPr>
              <w:t>Simple and surgical dentoalveolar extraction</w:t>
            </w:r>
          </w:p>
        </w:tc>
        <w:tc>
          <w:tcPr>
            <w:tcW w:w="1269" w:type="dxa"/>
          </w:tcPr>
          <w:p w:rsidR="005B5EBA" w:rsidRDefault="005B5EBA" w:rsidP="005B5EBA">
            <w:pPr>
              <w:jc w:val="center"/>
              <w:rPr>
                <w:sz w:val="22"/>
                <w:szCs w:val="22"/>
              </w:rPr>
            </w:pPr>
            <w:r>
              <w:rPr>
                <w:sz w:val="22"/>
                <w:szCs w:val="22"/>
              </w:rPr>
              <w:t>3h/w/27 w</w:t>
            </w:r>
          </w:p>
        </w:tc>
        <w:tc>
          <w:tcPr>
            <w:tcW w:w="1341" w:type="dxa"/>
          </w:tcPr>
          <w:p w:rsidR="005B5EBA" w:rsidRDefault="005B5EBA" w:rsidP="005B5EBA">
            <w:pPr>
              <w:jc w:val="center"/>
              <w:rPr>
                <w:sz w:val="22"/>
                <w:szCs w:val="22"/>
              </w:rPr>
            </w:pPr>
            <w:r>
              <w:rPr>
                <w:sz w:val="22"/>
                <w:szCs w:val="22"/>
              </w:rPr>
              <w:t>81</w:t>
            </w:r>
          </w:p>
        </w:tc>
      </w:tr>
      <w:tr w:rsidR="005B5EBA" w:rsidRPr="00C42A62" w:rsidTr="000477C4">
        <w:trPr>
          <w:gridAfter w:val="2"/>
          <w:wAfter w:w="2682" w:type="dxa"/>
          <w:cantSplit/>
        </w:trPr>
        <w:tc>
          <w:tcPr>
            <w:tcW w:w="6840" w:type="dxa"/>
          </w:tcPr>
          <w:p w:rsidR="005B5EBA" w:rsidRDefault="005B5EBA" w:rsidP="005B5EBA">
            <w:pPr>
              <w:rPr>
                <w:rFonts w:asciiTheme="majorBidi" w:hAnsiTheme="majorBidi" w:cstheme="majorBidi"/>
                <w:sz w:val="22"/>
                <w:szCs w:val="22"/>
              </w:rPr>
            </w:pPr>
            <w:r>
              <w:rPr>
                <w:rFonts w:asciiTheme="majorBidi" w:hAnsiTheme="majorBidi" w:cstheme="majorBidi"/>
                <w:sz w:val="22"/>
                <w:szCs w:val="22"/>
              </w:rPr>
              <w:t xml:space="preserve">Total Clinical </w:t>
            </w:r>
          </w:p>
        </w:tc>
        <w:tc>
          <w:tcPr>
            <w:tcW w:w="1269" w:type="dxa"/>
          </w:tcPr>
          <w:p w:rsidR="005B5EBA" w:rsidRDefault="005B5EBA" w:rsidP="005B5EBA">
            <w:pPr>
              <w:jc w:val="center"/>
              <w:rPr>
                <w:sz w:val="22"/>
                <w:szCs w:val="22"/>
              </w:rPr>
            </w:pPr>
            <w:r>
              <w:rPr>
                <w:sz w:val="22"/>
                <w:szCs w:val="22"/>
              </w:rPr>
              <w:t>28</w:t>
            </w:r>
          </w:p>
        </w:tc>
        <w:tc>
          <w:tcPr>
            <w:tcW w:w="1341" w:type="dxa"/>
          </w:tcPr>
          <w:p w:rsidR="005B5EBA" w:rsidRDefault="005B5EBA" w:rsidP="005B5EBA">
            <w:pPr>
              <w:jc w:val="center"/>
              <w:rPr>
                <w:sz w:val="22"/>
                <w:szCs w:val="22"/>
              </w:rPr>
            </w:pPr>
            <w:r>
              <w:rPr>
                <w:sz w:val="22"/>
                <w:szCs w:val="22"/>
              </w:rPr>
              <w:t>84</w:t>
            </w:r>
          </w:p>
        </w:tc>
      </w:tr>
    </w:tbl>
    <w:p w:rsidR="00C4245D" w:rsidRPr="00C42A62" w:rsidRDefault="00C4245D"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4E17A4" w:rsidRPr="00C42A62" w:rsidTr="00E8248E">
        <w:trPr>
          <w:trHeight w:val="326"/>
        </w:trPr>
        <w:tc>
          <w:tcPr>
            <w:tcW w:w="9450" w:type="dxa"/>
            <w:gridSpan w:val="7"/>
            <w:tcBorders>
              <w:top w:val="single" w:sz="4" w:space="0" w:color="auto"/>
              <w:left w:val="single" w:sz="4" w:space="0" w:color="auto"/>
              <w:bottom w:val="single" w:sz="4" w:space="0" w:color="auto"/>
              <w:right w:val="single" w:sz="4" w:space="0" w:color="auto"/>
            </w:tcBorders>
            <w:vAlign w:val="center"/>
          </w:tcPr>
          <w:p w:rsidR="004E17A4" w:rsidRPr="00C42A62" w:rsidRDefault="004E17A4" w:rsidP="00E8248E">
            <w:pPr>
              <w:rPr>
                <w:sz w:val="22"/>
                <w:szCs w:val="22"/>
              </w:rPr>
            </w:pPr>
            <w:r w:rsidRPr="00C42A62">
              <w:rPr>
                <w:sz w:val="22"/>
                <w:szCs w:val="22"/>
              </w:rPr>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w:t>
            </w:r>
            <w:r w:rsidR="00BF7210">
              <w:rPr>
                <w:sz w:val="22"/>
                <w:szCs w:val="22"/>
              </w:rPr>
              <w:t xml:space="preserve"> Year (2</w:t>
            </w:r>
            <w:r w:rsidRPr="00C42A62">
              <w:rPr>
                <w:sz w:val="22"/>
                <w:szCs w:val="22"/>
              </w:rPr>
              <w:t xml:space="preserve"> semester</w:t>
            </w:r>
            <w:r w:rsidR="00BF7210">
              <w:rPr>
                <w:sz w:val="22"/>
                <w:szCs w:val="22"/>
              </w:rPr>
              <w:t>)</w:t>
            </w:r>
            <w:r w:rsidRPr="00C42A62">
              <w:rPr>
                <w:sz w:val="22"/>
                <w:szCs w:val="22"/>
              </w:rPr>
              <w:t>):</w:t>
            </w:r>
          </w:p>
        </w:tc>
      </w:tr>
      <w:tr w:rsidR="008D40BF" w:rsidRPr="00C42A62" w:rsidTr="00E8248E">
        <w:trPr>
          <w:trHeight w:val="413"/>
        </w:trPr>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Clinical</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Other:</w:t>
            </w: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Total</w:t>
            </w:r>
          </w:p>
        </w:tc>
      </w:tr>
      <w:tr w:rsidR="008D40BF" w:rsidRPr="00C42A62" w:rsidTr="00E8248E">
        <w:trPr>
          <w:trHeight w:val="620"/>
        </w:trPr>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Contact</w:t>
            </w:r>
          </w:p>
          <w:p w:rsidR="008D40BF" w:rsidRPr="00C42A62" w:rsidRDefault="008D40BF" w:rsidP="00E8248E">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C42A62" w:rsidRDefault="00317DEA" w:rsidP="00E8248E">
            <w:pPr>
              <w:jc w:val="center"/>
              <w:rPr>
                <w:sz w:val="22"/>
                <w:szCs w:val="22"/>
              </w:rPr>
            </w:pPr>
            <w:r>
              <w:rPr>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C42A62" w:rsidRDefault="00EE05CA" w:rsidP="00E8248E">
            <w:pPr>
              <w:jc w:val="center"/>
              <w:rPr>
                <w:sz w:val="22"/>
                <w:szCs w:val="22"/>
              </w:rPr>
            </w:pPr>
            <w:r>
              <w:rPr>
                <w:sz w:val="22"/>
                <w:szCs w:val="22"/>
              </w:rPr>
              <w:t>84</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w:t>
            </w: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C42A62" w:rsidRDefault="00EE05CA" w:rsidP="00E8248E">
            <w:pPr>
              <w:jc w:val="center"/>
              <w:rPr>
                <w:sz w:val="22"/>
                <w:szCs w:val="22"/>
              </w:rPr>
            </w:pPr>
            <w:r>
              <w:rPr>
                <w:sz w:val="22"/>
                <w:szCs w:val="22"/>
              </w:rPr>
              <w:t>112</w:t>
            </w:r>
          </w:p>
        </w:tc>
      </w:tr>
      <w:tr w:rsidR="008D40BF" w:rsidRPr="00C42A62" w:rsidTr="00E8248E">
        <w:trPr>
          <w:trHeight w:val="539"/>
        </w:trPr>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E8248E">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C42A62" w:rsidRDefault="00C70B69" w:rsidP="00E8248E">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C42A62" w:rsidRDefault="000339F6" w:rsidP="00E8248E">
            <w:pPr>
              <w:jc w:val="center"/>
              <w:rPr>
                <w:sz w:val="22"/>
                <w:szCs w:val="22"/>
              </w:rPr>
            </w:pPr>
            <w:r>
              <w:rPr>
                <w:sz w:val="22"/>
                <w:szCs w:val="22"/>
              </w:rPr>
              <w:t>3</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C42A62" w:rsidRDefault="00E8248E" w:rsidP="00E8248E">
            <w:pPr>
              <w:jc w:val="center"/>
              <w:rPr>
                <w:sz w:val="22"/>
                <w:szCs w:val="22"/>
              </w:rPr>
            </w:pPr>
            <w:r>
              <w:rPr>
                <w:sz w:val="22"/>
                <w:szCs w:val="22"/>
              </w:rPr>
              <w:t>-</w:t>
            </w: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C42A62" w:rsidRDefault="00136086" w:rsidP="00E8248E">
            <w:pPr>
              <w:jc w:val="center"/>
              <w:rPr>
                <w:sz w:val="22"/>
                <w:szCs w:val="22"/>
              </w:rPr>
            </w:pPr>
            <w:r>
              <w:rPr>
                <w:sz w:val="22"/>
                <w:szCs w:val="22"/>
              </w:rPr>
              <w:t>5</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C70B69" w:rsidRPr="004935D7" w:rsidRDefault="004E17A4" w:rsidP="004935D7">
            <w:pPr>
              <w:rPr>
                <w:sz w:val="22"/>
                <w:szCs w:val="22"/>
              </w:rPr>
            </w:pPr>
            <w:r w:rsidRPr="00C42A62">
              <w:rPr>
                <w:sz w:val="22"/>
                <w:szCs w:val="22"/>
              </w:rPr>
              <w:t xml:space="preserve">3. Additional private study/learning hours expected for students per week. </w:t>
            </w:r>
            <w:r w:rsidR="003B44DD">
              <w:rPr>
                <w:sz w:val="22"/>
                <w:szCs w:val="22"/>
                <w:lang w:val="en-AU"/>
              </w:rPr>
              <w:t xml:space="preserve"> </w:t>
            </w:r>
            <w:r w:rsidR="00A6259C">
              <w:rPr>
                <w:sz w:val="22"/>
                <w:szCs w:val="22"/>
                <w:lang w:val="en-AU"/>
              </w:rPr>
              <w:t>(</w:t>
            </w:r>
            <w:r w:rsidR="00317DEA">
              <w:rPr>
                <w:sz w:val="22"/>
                <w:szCs w:val="22"/>
                <w:lang w:val="en-AU"/>
              </w:rPr>
              <w:t>3</w:t>
            </w:r>
            <w:r w:rsidR="00E82617">
              <w:rPr>
                <w:sz w:val="22"/>
                <w:szCs w:val="22"/>
                <w:lang w:val="en-AU"/>
              </w:rPr>
              <w:t xml:space="preserve"> Hours</w:t>
            </w:r>
            <w:r w:rsidR="00A6259C">
              <w:rPr>
                <w:sz w:val="22"/>
                <w:szCs w:val="22"/>
                <w:lang w:val="en-AU"/>
              </w:rPr>
              <w:t>/week)</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CC60AB" w:rsidRPr="00C42A62" w:rsidRDefault="00CC60AB" w:rsidP="00CC60AB">
      <w:pPr>
        <w:pStyle w:val="Footer"/>
        <w:tabs>
          <w:tab w:val="clear" w:pos="4153"/>
          <w:tab w:val="clear" w:pos="8306"/>
        </w:tabs>
        <w:rPr>
          <w:sz w:val="22"/>
          <w:szCs w:val="22"/>
          <w:lang w:val="en-US"/>
        </w:rPr>
      </w:pPr>
    </w:p>
    <w:p w:rsidR="00CC60AB" w:rsidRPr="00C42A62"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8D40BF">
      <w:pPr>
        <w:jc w:val="both"/>
        <w:rPr>
          <w:sz w:val="22"/>
          <w:szCs w:val="22"/>
        </w:rPr>
      </w:pP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the @ symbol next to it. </w:t>
      </w:r>
    </w:p>
    <w:p w:rsidR="008D40BF" w:rsidRPr="00C42A62" w:rsidRDefault="008D40BF" w:rsidP="008D40BF">
      <w:pPr>
        <w:jc w:val="both"/>
        <w:rPr>
          <w:sz w:val="22"/>
          <w:szCs w:val="22"/>
        </w:rPr>
      </w:pP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C42A62" w:rsidTr="00121ABF">
        <w:tc>
          <w:tcPr>
            <w:tcW w:w="498" w:type="dxa"/>
          </w:tcPr>
          <w:p w:rsidR="00CC60AB" w:rsidRPr="00C42A62" w:rsidRDefault="00121ABF" w:rsidP="00E203FB">
            <w:pPr>
              <w:rPr>
                <w:sz w:val="22"/>
                <w:szCs w:val="22"/>
              </w:rPr>
            </w:pPr>
            <w:r w:rsidRPr="00C42A62">
              <w:rPr>
                <w:sz w:val="22"/>
                <w:szCs w:val="22"/>
              </w:rPr>
              <w:br w:type="page"/>
            </w:r>
          </w:p>
        </w:tc>
        <w:tc>
          <w:tcPr>
            <w:tcW w:w="4833"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99"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90"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1.0</w:t>
            </w:r>
          </w:p>
        </w:tc>
        <w:tc>
          <w:tcPr>
            <w:tcW w:w="10122" w:type="dxa"/>
            <w:gridSpan w:val="3"/>
          </w:tcPr>
          <w:p w:rsidR="00CC60AB" w:rsidRPr="00E82617" w:rsidRDefault="00CC60AB" w:rsidP="00E82617">
            <w:pPr>
              <w:rPr>
                <w:b/>
                <w:bCs/>
                <w:sz w:val="22"/>
                <w:szCs w:val="22"/>
              </w:rPr>
            </w:pPr>
            <w:r w:rsidRPr="00C42A62">
              <w:rPr>
                <w:b/>
                <w:bCs/>
                <w:sz w:val="22"/>
                <w:szCs w:val="22"/>
              </w:rPr>
              <w:t>Knowledge</w:t>
            </w:r>
          </w:p>
        </w:tc>
      </w:tr>
      <w:tr w:rsidR="00E91530" w:rsidRPr="00C42A62" w:rsidTr="00121ABF">
        <w:tc>
          <w:tcPr>
            <w:tcW w:w="498" w:type="dxa"/>
          </w:tcPr>
          <w:p w:rsidR="00E91530" w:rsidRPr="00C42A62" w:rsidRDefault="00E91530" w:rsidP="006C767E">
            <w:pPr>
              <w:rPr>
                <w:sz w:val="22"/>
                <w:szCs w:val="22"/>
              </w:rPr>
            </w:pPr>
            <w:r w:rsidRPr="00C42A62">
              <w:rPr>
                <w:sz w:val="22"/>
                <w:szCs w:val="22"/>
              </w:rPr>
              <w:t>1.1</w:t>
            </w:r>
          </w:p>
        </w:tc>
        <w:tc>
          <w:tcPr>
            <w:tcW w:w="4833" w:type="dxa"/>
          </w:tcPr>
          <w:p w:rsidR="00E95211" w:rsidRPr="00C23803" w:rsidRDefault="00506C80" w:rsidP="00C23803">
            <w:pPr>
              <w:rPr>
                <w:rFonts w:asciiTheme="majorBidi" w:hAnsiTheme="majorBidi" w:cstheme="majorBidi"/>
                <w:color w:val="000000"/>
                <w:sz w:val="22"/>
                <w:szCs w:val="22"/>
              </w:rPr>
            </w:pPr>
            <w:r w:rsidRPr="006C767E">
              <w:rPr>
                <w:rFonts w:asciiTheme="majorBidi" w:hAnsiTheme="majorBidi" w:cstheme="majorBidi"/>
                <w:sz w:val="22"/>
                <w:szCs w:val="22"/>
              </w:rPr>
              <w:t xml:space="preserve">Recognize </w:t>
            </w:r>
            <w:r>
              <w:rPr>
                <w:rFonts w:asciiTheme="majorBidi" w:hAnsiTheme="majorBidi" w:cstheme="majorBidi"/>
                <w:sz w:val="22"/>
                <w:szCs w:val="22"/>
              </w:rPr>
              <w:t xml:space="preserve">the etiology, pathogenesis, diagnostic method and treatment modalities of </w:t>
            </w:r>
            <w:r w:rsidRPr="006C767E">
              <w:rPr>
                <w:rFonts w:asciiTheme="majorBidi" w:hAnsiTheme="majorBidi" w:cstheme="majorBidi"/>
                <w:sz w:val="22"/>
                <w:szCs w:val="22"/>
              </w:rPr>
              <w:t xml:space="preserve">different </w:t>
            </w:r>
            <w:r>
              <w:rPr>
                <w:rFonts w:asciiTheme="majorBidi" w:hAnsiTheme="majorBidi" w:cstheme="majorBidi"/>
                <w:sz w:val="22"/>
                <w:szCs w:val="22"/>
              </w:rPr>
              <w:lastRenderedPageBreak/>
              <w:t>diseases/ disorders related to the main branches of the oral and maxillofacial surgery.</w:t>
            </w:r>
          </w:p>
        </w:tc>
        <w:tc>
          <w:tcPr>
            <w:tcW w:w="2599" w:type="dxa"/>
          </w:tcPr>
          <w:p w:rsidR="00E91530" w:rsidRDefault="00031D5B" w:rsidP="00E91530">
            <w:pPr>
              <w:spacing w:before="100" w:beforeAutospacing="1" w:after="120" w:line="276" w:lineRule="auto"/>
              <w:contextualSpacing/>
              <w:outlineLvl w:val="6"/>
              <w:rPr>
                <w:rFonts w:asciiTheme="majorBidi" w:hAnsiTheme="majorBidi" w:cstheme="majorBidi"/>
              </w:rPr>
            </w:pPr>
            <w:r>
              <w:rPr>
                <w:rFonts w:asciiTheme="majorBidi" w:hAnsiTheme="majorBidi" w:cstheme="majorBidi"/>
              </w:rPr>
              <w:lastRenderedPageBreak/>
              <w:t>Interactive lectures</w:t>
            </w:r>
          </w:p>
          <w:p w:rsidR="00031D5B" w:rsidRDefault="00031D5B" w:rsidP="00E91530">
            <w:pPr>
              <w:spacing w:before="100" w:beforeAutospacing="1" w:after="120" w:line="276" w:lineRule="auto"/>
              <w:contextualSpacing/>
              <w:outlineLvl w:val="6"/>
              <w:rPr>
                <w:rFonts w:asciiTheme="majorBidi" w:hAnsiTheme="majorBidi" w:cstheme="majorBidi"/>
              </w:rPr>
            </w:pPr>
            <w:r>
              <w:rPr>
                <w:rFonts w:asciiTheme="majorBidi" w:hAnsiTheme="majorBidi" w:cstheme="majorBidi"/>
              </w:rPr>
              <w:lastRenderedPageBreak/>
              <w:t>Clinical sessions.</w:t>
            </w:r>
          </w:p>
          <w:p w:rsidR="00E91530" w:rsidRPr="00A803C1" w:rsidRDefault="00E91530" w:rsidP="00E91530">
            <w:pPr>
              <w:spacing w:before="100" w:beforeAutospacing="1" w:after="120" w:line="276" w:lineRule="auto"/>
              <w:contextualSpacing/>
              <w:outlineLvl w:val="6"/>
              <w:rPr>
                <w:rFonts w:asciiTheme="majorBidi" w:hAnsiTheme="majorBidi" w:cstheme="majorBidi"/>
              </w:rPr>
            </w:pPr>
          </w:p>
        </w:tc>
        <w:tc>
          <w:tcPr>
            <w:tcW w:w="2690" w:type="dxa"/>
          </w:tcPr>
          <w:p w:rsidR="00031D5B" w:rsidRDefault="00031D5B" w:rsidP="006C767E">
            <w:pPr>
              <w:spacing w:before="100" w:beforeAutospacing="1" w:after="120" w:line="276" w:lineRule="auto"/>
              <w:contextualSpacing/>
              <w:outlineLvl w:val="6"/>
              <w:rPr>
                <w:rFonts w:asciiTheme="majorBidi" w:hAnsiTheme="majorBidi" w:cstheme="majorBidi"/>
                <w:sz w:val="22"/>
                <w:szCs w:val="22"/>
                <w:lang w:val="en-AU"/>
              </w:rPr>
            </w:pPr>
            <w:r>
              <w:rPr>
                <w:rFonts w:asciiTheme="majorBidi" w:hAnsiTheme="majorBidi" w:cstheme="majorBidi"/>
                <w:sz w:val="22"/>
                <w:szCs w:val="22"/>
              </w:rPr>
              <w:lastRenderedPageBreak/>
              <w:t>Quiz</w:t>
            </w:r>
            <w:r>
              <w:rPr>
                <w:rFonts w:asciiTheme="majorBidi" w:hAnsiTheme="majorBidi" w:cstheme="majorBidi"/>
                <w:sz w:val="22"/>
                <w:szCs w:val="22"/>
                <w:lang w:val="en-AU"/>
              </w:rPr>
              <w:t xml:space="preserve"> </w:t>
            </w:r>
            <w:r>
              <w:rPr>
                <w:rFonts w:asciiTheme="majorBidi" w:hAnsiTheme="majorBidi" w:cstheme="majorBidi"/>
                <w:sz w:val="22"/>
                <w:szCs w:val="22"/>
              </w:rPr>
              <w:t>I</w:t>
            </w:r>
            <w:r>
              <w:rPr>
                <w:rFonts w:asciiTheme="majorBidi" w:hAnsiTheme="majorBidi" w:cstheme="majorBidi"/>
                <w:sz w:val="22"/>
                <w:szCs w:val="22"/>
                <w:lang w:val="en-AU"/>
              </w:rPr>
              <w:t xml:space="preserve"> &amp; </w:t>
            </w:r>
            <w:r>
              <w:rPr>
                <w:rFonts w:asciiTheme="majorBidi" w:hAnsiTheme="majorBidi" w:cstheme="majorBidi"/>
                <w:sz w:val="22"/>
                <w:szCs w:val="22"/>
              </w:rPr>
              <w:t>II</w:t>
            </w:r>
            <w:r w:rsidR="00066D53">
              <w:rPr>
                <w:rFonts w:asciiTheme="majorBidi" w:hAnsiTheme="majorBidi" w:cstheme="majorBidi"/>
                <w:sz w:val="22"/>
                <w:szCs w:val="22"/>
              </w:rPr>
              <w:t>.</w:t>
            </w:r>
          </w:p>
          <w:p w:rsidR="00E91530" w:rsidRPr="006C767E" w:rsidRDefault="00031D5B" w:rsidP="00C23803">
            <w:pPr>
              <w:spacing w:before="100" w:beforeAutospacing="1" w:after="120" w:line="276" w:lineRule="auto"/>
              <w:contextualSpacing/>
              <w:outlineLvl w:val="6"/>
              <w:rPr>
                <w:rFonts w:asciiTheme="majorBidi" w:hAnsiTheme="majorBidi" w:cstheme="majorBidi"/>
                <w:sz w:val="22"/>
                <w:szCs w:val="22"/>
                <w:lang w:val="en-AU"/>
              </w:rPr>
            </w:pPr>
            <w:r>
              <w:rPr>
                <w:rFonts w:asciiTheme="majorBidi" w:hAnsiTheme="majorBidi" w:cstheme="majorBidi"/>
                <w:sz w:val="22"/>
                <w:szCs w:val="22"/>
              </w:rPr>
              <w:t>Midyear</w:t>
            </w:r>
            <w:r>
              <w:rPr>
                <w:rFonts w:asciiTheme="majorBidi" w:hAnsiTheme="majorBidi" w:cstheme="majorBidi"/>
                <w:sz w:val="22"/>
                <w:szCs w:val="22"/>
                <w:lang w:val="en-AU"/>
              </w:rPr>
              <w:t xml:space="preserve"> </w:t>
            </w:r>
            <w:r>
              <w:rPr>
                <w:rFonts w:asciiTheme="majorBidi" w:hAnsiTheme="majorBidi" w:cstheme="majorBidi"/>
                <w:sz w:val="22"/>
                <w:szCs w:val="22"/>
              </w:rPr>
              <w:t>and</w:t>
            </w:r>
            <w:r>
              <w:rPr>
                <w:rFonts w:asciiTheme="majorBidi" w:hAnsiTheme="majorBidi" w:cstheme="majorBidi"/>
                <w:sz w:val="22"/>
                <w:szCs w:val="22"/>
                <w:lang w:val="en-AU"/>
              </w:rPr>
              <w:t xml:space="preserve"> </w:t>
            </w:r>
            <w:r>
              <w:rPr>
                <w:rFonts w:asciiTheme="majorBidi" w:hAnsiTheme="majorBidi" w:cstheme="majorBidi"/>
                <w:sz w:val="22"/>
                <w:szCs w:val="22"/>
              </w:rPr>
              <w:t>final</w:t>
            </w:r>
            <w:r>
              <w:rPr>
                <w:rFonts w:asciiTheme="majorBidi" w:hAnsiTheme="majorBidi" w:cstheme="majorBidi"/>
                <w:sz w:val="22"/>
                <w:szCs w:val="22"/>
                <w:lang w:val="en-AU"/>
              </w:rPr>
              <w:t xml:space="preserve"> </w:t>
            </w:r>
            <w:r w:rsidR="00066D53">
              <w:rPr>
                <w:rFonts w:asciiTheme="majorBidi" w:hAnsiTheme="majorBidi" w:cstheme="majorBidi"/>
                <w:sz w:val="22"/>
                <w:szCs w:val="22"/>
              </w:rPr>
              <w:t>written</w:t>
            </w:r>
            <w:r w:rsidR="00066D53">
              <w:rPr>
                <w:rFonts w:asciiTheme="majorBidi" w:hAnsiTheme="majorBidi" w:cstheme="majorBidi"/>
                <w:sz w:val="22"/>
                <w:szCs w:val="22"/>
                <w:lang w:val="en-AU"/>
              </w:rPr>
              <w:t xml:space="preserve"> </w:t>
            </w:r>
            <w:r w:rsidR="00066D53">
              <w:rPr>
                <w:rFonts w:asciiTheme="majorBidi" w:hAnsiTheme="majorBidi" w:cstheme="majorBidi"/>
                <w:sz w:val="22"/>
                <w:szCs w:val="22"/>
              </w:rPr>
              <w:lastRenderedPageBreak/>
              <w:t>exams</w:t>
            </w:r>
            <w:r w:rsidR="00066D53">
              <w:rPr>
                <w:rFonts w:asciiTheme="majorBidi" w:hAnsiTheme="majorBidi" w:cstheme="majorBidi"/>
                <w:sz w:val="22"/>
                <w:szCs w:val="22"/>
                <w:lang w:val="en-AU"/>
              </w:rPr>
              <w:t>.</w:t>
            </w:r>
          </w:p>
        </w:tc>
      </w:tr>
      <w:tr w:rsidR="006C767E" w:rsidRPr="00C42A62" w:rsidTr="00121ABF">
        <w:tc>
          <w:tcPr>
            <w:tcW w:w="498" w:type="dxa"/>
          </w:tcPr>
          <w:p w:rsidR="006C767E" w:rsidRPr="00C42A62" w:rsidRDefault="006C767E" w:rsidP="006C767E">
            <w:pPr>
              <w:rPr>
                <w:b/>
                <w:bCs/>
                <w:sz w:val="22"/>
                <w:szCs w:val="22"/>
              </w:rPr>
            </w:pPr>
            <w:r w:rsidRPr="00C42A62">
              <w:rPr>
                <w:b/>
                <w:bCs/>
                <w:sz w:val="22"/>
                <w:szCs w:val="22"/>
              </w:rPr>
              <w:lastRenderedPageBreak/>
              <w:t>2.0</w:t>
            </w:r>
          </w:p>
        </w:tc>
        <w:tc>
          <w:tcPr>
            <w:tcW w:w="10122" w:type="dxa"/>
            <w:gridSpan w:val="3"/>
          </w:tcPr>
          <w:p w:rsidR="006C767E" w:rsidRPr="00AD4E22" w:rsidRDefault="006C767E" w:rsidP="006C767E">
            <w:pPr>
              <w:rPr>
                <w:rFonts w:asciiTheme="majorBidi" w:hAnsiTheme="majorBidi" w:cstheme="majorBidi"/>
                <w:b/>
                <w:bCs/>
                <w:sz w:val="22"/>
                <w:szCs w:val="22"/>
              </w:rPr>
            </w:pPr>
            <w:r w:rsidRPr="00AD4E22">
              <w:rPr>
                <w:rFonts w:asciiTheme="majorBidi" w:hAnsiTheme="majorBidi" w:cstheme="majorBidi"/>
                <w:b/>
                <w:bCs/>
                <w:sz w:val="22"/>
                <w:szCs w:val="22"/>
              </w:rPr>
              <w:t>Cognitive Skills</w:t>
            </w:r>
          </w:p>
        </w:tc>
      </w:tr>
      <w:tr w:rsidR="00D031AC" w:rsidRPr="00C42A62" w:rsidTr="00121ABF">
        <w:tc>
          <w:tcPr>
            <w:tcW w:w="498" w:type="dxa"/>
          </w:tcPr>
          <w:p w:rsidR="00D031AC" w:rsidRPr="00C42A62" w:rsidRDefault="00506C80" w:rsidP="006C767E">
            <w:pPr>
              <w:rPr>
                <w:sz w:val="22"/>
                <w:szCs w:val="22"/>
              </w:rPr>
            </w:pPr>
            <w:r>
              <w:rPr>
                <w:sz w:val="22"/>
                <w:szCs w:val="22"/>
              </w:rPr>
              <w:t xml:space="preserve">2.1 </w:t>
            </w:r>
          </w:p>
        </w:tc>
        <w:tc>
          <w:tcPr>
            <w:tcW w:w="4833" w:type="dxa"/>
          </w:tcPr>
          <w:p w:rsidR="00D031AC" w:rsidRPr="00506C80" w:rsidRDefault="00506C80" w:rsidP="00506C80">
            <w:pPr>
              <w:rPr>
                <w:rFonts w:asciiTheme="majorBidi" w:hAnsiTheme="majorBidi" w:cstheme="majorBidi"/>
                <w:color w:val="000000"/>
                <w:sz w:val="22"/>
                <w:szCs w:val="22"/>
              </w:rPr>
            </w:pPr>
            <w:r>
              <w:rPr>
                <w:rFonts w:asciiTheme="majorBidi" w:hAnsiTheme="majorBidi" w:cstheme="majorBidi"/>
                <w:sz w:val="22"/>
                <w:szCs w:val="22"/>
              </w:rPr>
              <w:t>Correlate different diagnostic findings in relation to management of</w:t>
            </w:r>
            <w:r w:rsidRPr="006C767E">
              <w:rPr>
                <w:rFonts w:asciiTheme="majorBidi" w:hAnsiTheme="majorBidi" w:cstheme="majorBidi"/>
                <w:sz w:val="22"/>
                <w:szCs w:val="22"/>
              </w:rPr>
              <w:t xml:space="preserve"> different </w:t>
            </w:r>
            <w:r>
              <w:rPr>
                <w:rFonts w:asciiTheme="majorBidi" w:hAnsiTheme="majorBidi" w:cstheme="majorBidi"/>
                <w:sz w:val="22"/>
                <w:szCs w:val="22"/>
              </w:rPr>
              <w:t>diseases/ disorders related to the main branches of the oral and maxillofacial surgery.</w:t>
            </w:r>
          </w:p>
        </w:tc>
        <w:tc>
          <w:tcPr>
            <w:tcW w:w="2599" w:type="dxa"/>
            <w:vMerge w:val="restart"/>
          </w:tcPr>
          <w:p w:rsidR="00031D5B" w:rsidRDefault="00031D5B" w:rsidP="00031D5B">
            <w:pPr>
              <w:spacing w:before="100" w:beforeAutospacing="1" w:after="120" w:line="276" w:lineRule="auto"/>
              <w:contextualSpacing/>
              <w:outlineLvl w:val="6"/>
              <w:rPr>
                <w:rFonts w:asciiTheme="majorBidi" w:hAnsiTheme="majorBidi" w:cstheme="majorBidi"/>
              </w:rPr>
            </w:pPr>
            <w:r>
              <w:rPr>
                <w:rFonts w:asciiTheme="majorBidi" w:hAnsiTheme="majorBidi" w:cstheme="majorBidi"/>
              </w:rPr>
              <w:t>Interactive lectures</w:t>
            </w:r>
          </w:p>
          <w:p w:rsidR="00031D5B" w:rsidRDefault="00031D5B" w:rsidP="00031D5B">
            <w:pPr>
              <w:spacing w:before="100" w:beforeAutospacing="1" w:after="120" w:line="276" w:lineRule="auto"/>
              <w:contextualSpacing/>
              <w:outlineLvl w:val="6"/>
              <w:rPr>
                <w:rFonts w:asciiTheme="majorBidi" w:hAnsiTheme="majorBidi" w:cstheme="majorBidi"/>
              </w:rPr>
            </w:pPr>
            <w:r>
              <w:rPr>
                <w:rFonts w:asciiTheme="majorBidi" w:hAnsiTheme="majorBidi" w:cstheme="majorBidi"/>
              </w:rPr>
              <w:t>Clinical sessions.</w:t>
            </w:r>
          </w:p>
          <w:p w:rsidR="00D031AC" w:rsidRPr="0078714E" w:rsidRDefault="00D031AC" w:rsidP="006C767E">
            <w:pPr>
              <w:spacing w:before="100" w:beforeAutospacing="1" w:after="120" w:line="276" w:lineRule="auto"/>
              <w:contextualSpacing/>
              <w:outlineLvl w:val="6"/>
              <w:rPr>
                <w:rFonts w:asciiTheme="majorBidi" w:hAnsiTheme="majorBidi" w:cstheme="majorBidi"/>
                <w:sz w:val="22"/>
                <w:szCs w:val="22"/>
              </w:rPr>
            </w:pPr>
          </w:p>
        </w:tc>
        <w:tc>
          <w:tcPr>
            <w:tcW w:w="2690" w:type="dxa"/>
            <w:vMerge w:val="restart"/>
          </w:tcPr>
          <w:p w:rsidR="00066D53" w:rsidRDefault="00066D53" w:rsidP="00066D53">
            <w:pPr>
              <w:spacing w:before="100" w:beforeAutospacing="1" w:after="120" w:line="276" w:lineRule="auto"/>
              <w:contextualSpacing/>
              <w:outlineLvl w:val="6"/>
              <w:rPr>
                <w:rFonts w:asciiTheme="majorBidi" w:hAnsiTheme="majorBidi" w:cstheme="majorBidi"/>
                <w:sz w:val="22"/>
                <w:szCs w:val="22"/>
                <w:lang w:val="en-AU"/>
              </w:rPr>
            </w:pPr>
            <w:r>
              <w:rPr>
                <w:rFonts w:asciiTheme="majorBidi" w:hAnsiTheme="majorBidi" w:cstheme="majorBidi"/>
                <w:sz w:val="22"/>
                <w:szCs w:val="22"/>
              </w:rPr>
              <w:t>Quiz</w:t>
            </w:r>
            <w:r>
              <w:rPr>
                <w:rFonts w:asciiTheme="majorBidi" w:hAnsiTheme="majorBidi" w:cstheme="majorBidi"/>
                <w:sz w:val="22"/>
                <w:szCs w:val="22"/>
                <w:lang w:val="en-AU"/>
              </w:rPr>
              <w:t xml:space="preserve"> </w:t>
            </w:r>
            <w:r>
              <w:rPr>
                <w:rFonts w:asciiTheme="majorBidi" w:hAnsiTheme="majorBidi" w:cstheme="majorBidi"/>
                <w:sz w:val="22"/>
                <w:szCs w:val="22"/>
              </w:rPr>
              <w:t>I</w:t>
            </w:r>
            <w:r>
              <w:rPr>
                <w:rFonts w:asciiTheme="majorBidi" w:hAnsiTheme="majorBidi" w:cstheme="majorBidi"/>
                <w:sz w:val="22"/>
                <w:szCs w:val="22"/>
                <w:lang w:val="en-AU"/>
              </w:rPr>
              <w:t xml:space="preserve"> &amp; </w:t>
            </w:r>
            <w:r>
              <w:rPr>
                <w:rFonts w:asciiTheme="majorBidi" w:hAnsiTheme="majorBidi" w:cstheme="majorBidi"/>
                <w:sz w:val="22"/>
                <w:szCs w:val="22"/>
              </w:rPr>
              <w:t>II.</w:t>
            </w:r>
          </w:p>
          <w:p w:rsidR="00066D53" w:rsidRDefault="00066D53" w:rsidP="00066D53">
            <w:pPr>
              <w:spacing w:before="100" w:beforeAutospacing="1" w:after="120" w:line="276" w:lineRule="auto"/>
              <w:contextualSpacing/>
              <w:outlineLvl w:val="6"/>
              <w:rPr>
                <w:rFonts w:asciiTheme="majorBidi" w:hAnsiTheme="majorBidi" w:cstheme="majorBidi"/>
                <w:sz w:val="22"/>
                <w:szCs w:val="22"/>
                <w:lang w:val="en-AU"/>
              </w:rPr>
            </w:pPr>
            <w:r>
              <w:rPr>
                <w:rFonts w:asciiTheme="majorBidi" w:hAnsiTheme="majorBidi" w:cstheme="majorBidi"/>
                <w:sz w:val="22"/>
                <w:szCs w:val="22"/>
              </w:rPr>
              <w:t>Midyear</w:t>
            </w:r>
            <w:r>
              <w:rPr>
                <w:rFonts w:asciiTheme="majorBidi" w:hAnsiTheme="majorBidi" w:cstheme="majorBidi"/>
                <w:sz w:val="22"/>
                <w:szCs w:val="22"/>
                <w:lang w:val="en-AU"/>
              </w:rPr>
              <w:t xml:space="preserve"> </w:t>
            </w:r>
            <w:r>
              <w:rPr>
                <w:rFonts w:asciiTheme="majorBidi" w:hAnsiTheme="majorBidi" w:cstheme="majorBidi"/>
                <w:sz w:val="22"/>
                <w:szCs w:val="22"/>
              </w:rPr>
              <w:t>and</w:t>
            </w:r>
            <w:r>
              <w:rPr>
                <w:rFonts w:asciiTheme="majorBidi" w:hAnsiTheme="majorBidi" w:cstheme="majorBidi"/>
                <w:sz w:val="22"/>
                <w:szCs w:val="22"/>
                <w:lang w:val="en-AU"/>
              </w:rPr>
              <w:t xml:space="preserve"> </w:t>
            </w:r>
            <w:r>
              <w:rPr>
                <w:rFonts w:asciiTheme="majorBidi" w:hAnsiTheme="majorBidi" w:cstheme="majorBidi"/>
                <w:sz w:val="22"/>
                <w:szCs w:val="22"/>
              </w:rPr>
              <w:t>final</w:t>
            </w:r>
            <w:r>
              <w:rPr>
                <w:rFonts w:asciiTheme="majorBidi" w:hAnsiTheme="majorBidi" w:cstheme="majorBidi"/>
                <w:sz w:val="22"/>
                <w:szCs w:val="22"/>
                <w:lang w:val="en-AU"/>
              </w:rPr>
              <w:t xml:space="preserve"> </w:t>
            </w:r>
            <w:r>
              <w:rPr>
                <w:rFonts w:asciiTheme="majorBidi" w:hAnsiTheme="majorBidi" w:cstheme="majorBidi"/>
                <w:sz w:val="22"/>
                <w:szCs w:val="22"/>
              </w:rPr>
              <w:t>written</w:t>
            </w:r>
            <w:r>
              <w:rPr>
                <w:rFonts w:asciiTheme="majorBidi" w:hAnsiTheme="majorBidi" w:cstheme="majorBidi"/>
                <w:sz w:val="22"/>
                <w:szCs w:val="22"/>
                <w:lang w:val="en-AU"/>
              </w:rPr>
              <w:t xml:space="preserve"> </w:t>
            </w:r>
            <w:r>
              <w:rPr>
                <w:rFonts w:asciiTheme="majorBidi" w:hAnsiTheme="majorBidi" w:cstheme="majorBidi"/>
                <w:sz w:val="22"/>
                <w:szCs w:val="22"/>
              </w:rPr>
              <w:t>exams</w:t>
            </w:r>
            <w:r>
              <w:rPr>
                <w:rFonts w:asciiTheme="majorBidi" w:hAnsiTheme="majorBidi" w:cstheme="majorBidi"/>
                <w:sz w:val="22"/>
                <w:szCs w:val="22"/>
                <w:lang w:val="en-AU"/>
              </w:rPr>
              <w:t>.</w:t>
            </w:r>
          </w:p>
          <w:p w:rsidR="00D031AC" w:rsidRPr="0078714E" w:rsidRDefault="00D031AC" w:rsidP="006C767E">
            <w:pPr>
              <w:spacing w:before="100" w:beforeAutospacing="1" w:after="120" w:line="276" w:lineRule="auto"/>
              <w:contextualSpacing/>
              <w:outlineLvl w:val="6"/>
              <w:rPr>
                <w:rFonts w:asciiTheme="majorBidi" w:hAnsiTheme="majorBidi" w:cstheme="majorBidi"/>
                <w:sz w:val="22"/>
                <w:szCs w:val="22"/>
                <w:lang w:val="en-AU"/>
              </w:rPr>
            </w:pPr>
          </w:p>
        </w:tc>
      </w:tr>
      <w:tr w:rsidR="00D031AC" w:rsidRPr="00C42A62" w:rsidTr="00121ABF">
        <w:tc>
          <w:tcPr>
            <w:tcW w:w="498" w:type="dxa"/>
          </w:tcPr>
          <w:p w:rsidR="00D031AC" w:rsidRPr="00C42A62" w:rsidRDefault="00506C80" w:rsidP="006C767E">
            <w:pPr>
              <w:rPr>
                <w:sz w:val="22"/>
                <w:szCs w:val="22"/>
              </w:rPr>
            </w:pPr>
            <w:r>
              <w:rPr>
                <w:sz w:val="22"/>
                <w:szCs w:val="22"/>
              </w:rPr>
              <w:t>2.2</w:t>
            </w:r>
          </w:p>
        </w:tc>
        <w:tc>
          <w:tcPr>
            <w:tcW w:w="4833" w:type="dxa"/>
          </w:tcPr>
          <w:p w:rsidR="00D031AC" w:rsidRPr="0078714E" w:rsidRDefault="00D031AC" w:rsidP="003A5A7B">
            <w:pPr>
              <w:jc w:val="both"/>
              <w:rPr>
                <w:rFonts w:asciiTheme="majorBidi" w:hAnsiTheme="majorBidi" w:cstheme="majorBidi"/>
                <w:sz w:val="22"/>
                <w:szCs w:val="22"/>
              </w:rPr>
            </w:pPr>
            <w:r>
              <w:rPr>
                <w:rFonts w:asciiTheme="majorBidi" w:hAnsiTheme="majorBidi" w:cstheme="majorBidi"/>
                <w:sz w:val="22"/>
                <w:szCs w:val="22"/>
              </w:rPr>
              <w:t>M</w:t>
            </w:r>
            <w:r w:rsidRPr="0078714E">
              <w:rPr>
                <w:rFonts w:asciiTheme="majorBidi" w:hAnsiTheme="majorBidi" w:cstheme="majorBidi"/>
                <w:sz w:val="22"/>
                <w:szCs w:val="22"/>
              </w:rPr>
              <w:t>onitor the course of different treatment modalities.</w:t>
            </w:r>
          </w:p>
        </w:tc>
        <w:tc>
          <w:tcPr>
            <w:tcW w:w="2599" w:type="dxa"/>
            <w:vMerge/>
          </w:tcPr>
          <w:p w:rsidR="00D031AC" w:rsidRPr="0078714E" w:rsidRDefault="00D031AC" w:rsidP="006C767E">
            <w:pPr>
              <w:rPr>
                <w:rFonts w:asciiTheme="majorBidi" w:hAnsiTheme="majorBidi" w:cstheme="majorBidi"/>
                <w:sz w:val="22"/>
                <w:szCs w:val="22"/>
                <w:lang w:val="en-AU"/>
              </w:rPr>
            </w:pPr>
          </w:p>
        </w:tc>
        <w:tc>
          <w:tcPr>
            <w:tcW w:w="2690" w:type="dxa"/>
            <w:vMerge/>
          </w:tcPr>
          <w:p w:rsidR="00D031AC" w:rsidRPr="0078714E" w:rsidRDefault="00D031AC" w:rsidP="006C767E">
            <w:pPr>
              <w:spacing w:before="100" w:beforeAutospacing="1" w:after="120" w:line="276" w:lineRule="auto"/>
              <w:contextualSpacing/>
              <w:outlineLvl w:val="6"/>
              <w:rPr>
                <w:rFonts w:asciiTheme="majorBidi" w:hAnsiTheme="majorBidi" w:cstheme="majorBidi"/>
                <w:color w:val="000000"/>
                <w:sz w:val="22"/>
                <w:szCs w:val="22"/>
                <w:lang w:val="en-AU"/>
              </w:rPr>
            </w:pPr>
          </w:p>
        </w:tc>
      </w:tr>
      <w:tr w:rsidR="00D031AC" w:rsidRPr="00C42A62" w:rsidTr="00E8248E">
        <w:trPr>
          <w:trHeight w:val="882"/>
        </w:trPr>
        <w:tc>
          <w:tcPr>
            <w:tcW w:w="498" w:type="dxa"/>
          </w:tcPr>
          <w:p w:rsidR="00D031AC" w:rsidRPr="00C42A62" w:rsidRDefault="00506C80" w:rsidP="006C767E">
            <w:pPr>
              <w:rPr>
                <w:sz w:val="22"/>
                <w:szCs w:val="22"/>
              </w:rPr>
            </w:pPr>
            <w:r>
              <w:rPr>
                <w:sz w:val="22"/>
                <w:szCs w:val="22"/>
              </w:rPr>
              <w:t>2.3</w:t>
            </w:r>
          </w:p>
        </w:tc>
        <w:tc>
          <w:tcPr>
            <w:tcW w:w="4833" w:type="dxa"/>
          </w:tcPr>
          <w:p w:rsidR="00D031AC" w:rsidRPr="0078714E" w:rsidRDefault="00D031AC" w:rsidP="0043079C">
            <w:pPr>
              <w:rPr>
                <w:rFonts w:asciiTheme="majorBidi" w:hAnsiTheme="majorBidi" w:cstheme="majorBidi"/>
                <w:sz w:val="22"/>
                <w:szCs w:val="22"/>
              </w:rPr>
            </w:pPr>
            <w:r w:rsidRPr="0078714E">
              <w:rPr>
                <w:rFonts w:asciiTheme="majorBidi" w:hAnsiTheme="majorBidi" w:cstheme="majorBidi"/>
                <w:sz w:val="22"/>
                <w:szCs w:val="22"/>
              </w:rPr>
              <w:t>Predict</w:t>
            </w:r>
            <w:r>
              <w:rPr>
                <w:rFonts w:asciiTheme="majorBidi" w:hAnsiTheme="majorBidi" w:cstheme="majorBidi"/>
                <w:sz w:val="22"/>
                <w:szCs w:val="22"/>
              </w:rPr>
              <w:t xml:space="preserve"> </w:t>
            </w:r>
            <w:r w:rsidRPr="0078714E">
              <w:rPr>
                <w:rFonts w:asciiTheme="majorBidi" w:hAnsiTheme="majorBidi" w:cstheme="majorBidi"/>
                <w:sz w:val="22"/>
                <w:szCs w:val="22"/>
              </w:rPr>
              <w:t>complications anticipated in oral and maxillofacial field</w:t>
            </w:r>
            <w:r>
              <w:rPr>
                <w:rFonts w:asciiTheme="majorBidi" w:hAnsiTheme="majorBidi" w:cstheme="majorBidi"/>
                <w:sz w:val="22"/>
                <w:szCs w:val="22"/>
              </w:rPr>
              <w:t xml:space="preserve"> then </w:t>
            </w:r>
            <w:r w:rsidRPr="0078714E">
              <w:rPr>
                <w:rFonts w:asciiTheme="majorBidi" w:hAnsiTheme="majorBidi" w:cstheme="majorBidi"/>
                <w:sz w:val="22"/>
                <w:szCs w:val="22"/>
              </w:rPr>
              <w:t>differentiate, and deal</w:t>
            </w:r>
            <w:r>
              <w:rPr>
                <w:rFonts w:asciiTheme="majorBidi" w:hAnsiTheme="majorBidi" w:cstheme="majorBidi"/>
                <w:sz w:val="22"/>
                <w:szCs w:val="22"/>
              </w:rPr>
              <w:t xml:space="preserve"> with them</w:t>
            </w:r>
            <w:r w:rsidRPr="0078714E">
              <w:rPr>
                <w:rFonts w:asciiTheme="majorBidi" w:hAnsiTheme="majorBidi" w:cstheme="majorBidi"/>
                <w:sz w:val="22"/>
                <w:szCs w:val="22"/>
              </w:rPr>
              <w:t>.</w:t>
            </w:r>
          </w:p>
        </w:tc>
        <w:tc>
          <w:tcPr>
            <w:tcW w:w="2599" w:type="dxa"/>
            <w:vMerge/>
          </w:tcPr>
          <w:p w:rsidR="00D031AC" w:rsidRPr="0078714E" w:rsidRDefault="00D031AC" w:rsidP="006C767E">
            <w:pPr>
              <w:rPr>
                <w:rFonts w:asciiTheme="majorBidi" w:hAnsiTheme="majorBidi" w:cstheme="majorBidi"/>
                <w:sz w:val="22"/>
                <w:szCs w:val="22"/>
              </w:rPr>
            </w:pPr>
          </w:p>
        </w:tc>
        <w:tc>
          <w:tcPr>
            <w:tcW w:w="2690" w:type="dxa"/>
            <w:vMerge/>
          </w:tcPr>
          <w:p w:rsidR="00D031AC" w:rsidRPr="0078714E" w:rsidRDefault="00D031AC" w:rsidP="006C767E">
            <w:pPr>
              <w:rPr>
                <w:rFonts w:asciiTheme="majorBidi" w:hAnsiTheme="majorBidi" w:cstheme="majorBidi"/>
                <w:sz w:val="22"/>
                <w:szCs w:val="22"/>
              </w:rPr>
            </w:pPr>
          </w:p>
        </w:tc>
      </w:tr>
      <w:tr w:rsidR="006C767E" w:rsidRPr="00C42A62" w:rsidTr="00121ABF">
        <w:tc>
          <w:tcPr>
            <w:tcW w:w="498" w:type="dxa"/>
          </w:tcPr>
          <w:p w:rsidR="006C767E" w:rsidRPr="00C42A62" w:rsidRDefault="006C767E" w:rsidP="006C767E">
            <w:pPr>
              <w:rPr>
                <w:b/>
                <w:bCs/>
                <w:sz w:val="22"/>
                <w:szCs w:val="22"/>
              </w:rPr>
            </w:pPr>
            <w:r w:rsidRPr="00C42A62">
              <w:rPr>
                <w:b/>
                <w:bCs/>
                <w:sz w:val="22"/>
                <w:szCs w:val="22"/>
              </w:rPr>
              <w:t>3.0</w:t>
            </w:r>
          </w:p>
        </w:tc>
        <w:tc>
          <w:tcPr>
            <w:tcW w:w="10122" w:type="dxa"/>
            <w:gridSpan w:val="3"/>
          </w:tcPr>
          <w:p w:rsidR="006C767E" w:rsidRPr="0078714E" w:rsidRDefault="006C767E" w:rsidP="0078714E">
            <w:pPr>
              <w:rPr>
                <w:b/>
                <w:bCs/>
                <w:sz w:val="22"/>
                <w:szCs w:val="22"/>
              </w:rPr>
            </w:pPr>
            <w:r w:rsidRPr="00C42A62">
              <w:rPr>
                <w:b/>
                <w:bCs/>
                <w:sz w:val="22"/>
                <w:szCs w:val="22"/>
              </w:rPr>
              <w:t>Interpersonal Skills &amp; Responsibility</w:t>
            </w:r>
          </w:p>
        </w:tc>
      </w:tr>
      <w:tr w:rsidR="00B01E65" w:rsidRPr="00C42A62" w:rsidTr="00D031AC">
        <w:trPr>
          <w:trHeight w:val="644"/>
        </w:trPr>
        <w:tc>
          <w:tcPr>
            <w:tcW w:w="498" w:type="dxa"/>
          </w:tcPr>
          <w:p w:rsidR="00B01E65" w:rsidRPr="00C42A62" w:rsidRDefault="00B01E65" w:rsidP="006C767E">
            <w:pPr>
              <w:rPr>
                <w:sz w:val="22"/>
                <w:szCs w:val="22"/>
              </w:rPr>
            </w:pPr>
            <w:r w:rsidRPr="00C42A62">
              <w:rPr>
                <w:sz w:val="22"/>
                <w:szCs w:val="22"/>
              </w:rPr>
              <w:t>3.1</w:t>
            </w:r>
          </w:p>
        </w:tc>
        <w:tc>
          <w:tcPr>
            <w:tcW w:w="4833" w:type="dxa"/>
          </w:tcPr>
          <w:p w:rsidR="00B01E65" w:rsidRPr="0078714E" w:rsidRDefault="00335FA9" w:rsidP="00485E73">
            <w:pPr>
              <w:spacing w:after="200" w:line="276" w:lineRule="auto"/>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 xml:space="preserve">Use the built up </w:t>
            </w:r>
            <w:r w:rsidR="00485E73">
              <w:rPr>
                <w:rFonts w:asciiTheme="majorBidi" w:hAnsiTheme="majorBidi" w:cstheme="majorBidi"/>
                <w:color w:val="000000"/>
                <w:sz w:val="22"/>
                <w:szCs w:val="22"/>
                <w:lang w:val="en-AU"/>
              </w:rPr>
              <w:t>experience</w:t>
            </w:r>
            <w:r>
              <w:rPr>
                <w:rFonts w:asciiTheme="majorBidi" w:hAnsiTheme="majorBidi" w:cstheme="majorBidi"/>
                <w:color w:val="000000"/>
                <w:sz w:val="22"/>
                <w:szCs w:val="22"/>
                <w:lang w:val="en-AU"/>
              </w:rPr>
              <w:t xml:space="preserve"> in proper dealing with the </w:t>
            </w:r>
            <w:r>
              <w:rPr>
                <w:rFonts w:asciiTheme="majorBidi" w:hAnsiTheme="majorBidi" w:cstheme="majorBidi"/>
                <w:color w:val="000000"/>
                <w:sz w:val="22"/>
                <w:szCs w:val="22"/>
              </w:rPr>
              <w:t>patients</w:t>
            </w:r>
            <w:r w:rsidR="00066D53">
              <w:rPr>
                <w:rFonts w:asciiTheme="majorBidi" w:hAnsiTheme="majorBidi" w:cstheme="majorBidi"/>
                <w:color w:val="000000"/>
                <w:sz w:val="22"/>
                <w:szCs w:val="22"/>
                <w:lang w:val="en-AU"/>
              </w:rPr>
              <w:t xml:space="preserve"> </w:t>
            </w:r>
            <w:r w:rsidR="00066D53">
              <w:rPr>
                <w:rFonts w:asciiTheme="majorBidi" w:hAnsiTheme="majorBidi" w:cstheme="majorBidi"/>
                <w:color w:val="000000"/>
                <w:sz w:val="22"/>
                <w:szCs w:val="22"/>
              </w:rPr>
              <w:t>in</w:t>
            </w:r>
            <w:r w:rsidR="00066D53">
              <w:rPr>
                <w:rFonts w:asciiTheme="majorBidi" w:hAnsiTheme="majorBidi" w:cstheme="majorBidi"/>
                <w:color w:val="000000"/>
                <w:sz w:val="22"/>
                <w:szCs w:val="22"/>
                <w:lang w:val="en-AU"/>
              </w:rPr>
              <w:t xml:space="preserve"> </w:t>
            </w:r>
            <w:r w:rsidR="00066D53">
              <w:rPr>
                <w:rFonts w:asciiTheme="majorBidi" w:hAnsiTheme="majorBidi" w:cstheme="majorBidi"/>
                <w:color w:val="000000"/>
                <w:sz w:val="22"/>
                <w:szCs w:val="22"/>
              </w:rPr>
              <w:t>the</w:t>
            </w:r>
            <w:r w:rsidR="00066D53">
              <w:rPr>
                <w:rFonts w:asciiTheme="majorBidi" w:hAnsiTheme="majorBidi" w:cstheme="majorBidi"/>
                <w:color w:val="000000"/>
                <w:sz w:val="22"/>
                <w:szCs w:val="22"/>
                <w:lang w:val="en-AU"/>
              </w:rPr>
              <w:t xml:space="preserve"> </w:t>
            </w:r>
            <w:r w:rsidR="00066D53">
              <w:rPr>
                <w:rFonts w:asciiTheme="majorBidi" w:hAnsiTheme="majorBidi" w:cstheme="majorBidi"/>
                <w:color w:val="000000"/>
                <w:sz w:val="22"/>
                <w:szCs w:val="22"/>
              </w:rPr>
              <w:t>field</w:t>
            </w:r>
            <w:r w:rsidR="00066D53">
              <w:rPr>
                <w:rFonts w:asciiTheme="majorBidi" w:hAnsiTheme="majorBidi" w:cstheme="majorBidi"/>
                <w:color w:val="000000"/>
                <w:sz w:val="22"/>
                <w:szCs w:val="22"/>
                <w:lang w:val="en-AU"/>
              </w:rPr>
              <w:t xml:space="preserve"> </w:t>
            </w:r>
            <w:r w:rsidR="00066D53">
              <w:rPr>
                <w:rFonts w:asciiTheme="majorBidi" w:hAnsiTheme="majorBidi" w:cstheme="majorBidi"/>
                <w:color w:val="000000"/>
                <w:sz w:val="22"/>
                <w:szCs w:val="22"/>
              </w:rPr>
              <w:t>of</w:t>
            </w:r>
            <w:r w:rsidR="00066D53">
              <w:rPr>
                <w:rFonts w:asciiTheme="majorBidi" w:hAnsiTheme="majorBidi" w:cstheme="majorBidi"/>
                <w:color w:val="000000"/>
                <w:sz w:val="22"/>
                <w:szCs w:val="22"/>
                <w:lang w:val="en-AU"/>
              </w:rPr>
              <w:t xml:space="preserve"> dentoalveolar surgeries</w:t>
            </w:r>
            <w:r>
              <w:rPr>
                <w:rFonts w:asciiTheme="majorBidi" w:hAnsiTheme="majorBidi" w:cstheme="majorBidi"/>
                <w:color w:val="000000"/>
                <w:sz w:val="22"/>
                <w:szCs w:val="22"/>
                <w:lang w:val="en-AU"/>
              </w:rPr>
              <w:t>.</w:t>
            </w:r>
          </w:p>
        </w:tc>
        <w:tc>
          <w:tcPr>
            <w:tcW w:w="2599" w:type="dxa"/>
          </w:tcPr>
          <w:p w:rsidR="00B01E65" w:rsidRPr="0078714E" w:rsidRDefault="00335FA9" w:rsidP="006C767E">
            <w:pPr>
              <w:spacing w:after="200" w:line="276" w:lineRule="auto"/>
              <w:contextualSpacing/>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 xml:space="preserve">Training on </w:t>
            </w:r>
            <w:r w:rsidR="00031D5B">
              <w:rPr>
                <w:rFonts w:asciiTheme="majorBidi" w:hAnsiTheme="majorBidi" w:cstheme="majorBidi"/>
                <w:color w:val="000000"/>
                <w:sz w:val="22"/>
                <w:szCs w:val="22"/>
                <w:lang w:val="en-AU"/>
              </w:rPr>
              <w:t>patient communication</w:t>
            </w:r>
            <w:r>
              <w:rPr>
                <w:rFonts w:asciiTheme="majorBidi" w:hAnsiTheme="majorBidi" w:cstheme="majorBidi"/>
                <w:color w:val="000000"/>
                <w:sz w:val="22"/>
                <w:szCs w:val="22"/>
                <w:lang w:val="en-AU"/>
              </w:rPr>
              <w:t xml:space="preserve"> during clinical sessions.</w:t>
            </w:r>
          </w:p>
        </w:tc>
        <w:tc>
          <w:tcPr>
            <w:tcW w:w="2690" w:type="dxa"/>
          </w:tcPr>
          <w:p w:rsidR="00066D53" w:rsidRDefault="00335FA9" w:rsidP="006C767E">
            <w:pPr>
              <w:spacing w:before="100" w:beforeAutospacing="1" w:after="100" w:afterAutospacing="1" w:line="360" w:lineRule="auto"/>
              <w:contextualSpacing/>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Mid</w:t>
            </w:r>
            <w:r w:rsidR="00485E73">
              <w:rPr>
                <w:rFonts w:asciiTheme="majorBidi" w:hAnsiTheme="majorBidi" w:cstheme="majorBidi"/>
                <w:color w:val="000000"/>
                <w:sz w:val="22"/>
                <w:szCs w:val="22"/>
                <w:lang w:val="en-AU"/>
              </w:rPr>
              <w:t>-year and final OSCEs</w:t>
            </w:r>
            <w:r w:rsidR="00066D53">
              <w:rPr>
                <w:rFonts w:asciiTheme="majorBidi" w:hAnsiTheme="majorBidi" w:cstheme="majorBidi"/>
                <w:color w:val="000000"/>
                <w:sz w:val="22"/>
                <w:szCs w:val="22"/>
                <w:lang w:val="en-AU"/>
              </w:rPr>
              <w:t>.</w:t>
            </w:r>
          </w:p>
          <w:p w:rsidR="00B01E65" w:rsidRPr="0078714E" w:rsidRDefault="00066D53" w:rsidP="006C767E">
            <w:pPr>
              <w:spacing w:before="100" w:beforeAutospacing="1" w:after="100" w:afterAutospacing="1" w:line="360" w:lineRule="auto"/>
              <w:contextualSpacing/>
              <w:rPr>
                <w:rFonts w:asciiTheme="majorBidi" w:hAnsiTheme="majorBidi" w:cstheme="majorBidi"/>
                <w:color w:val="000000"/>
                <w:sz w:val="22"/>
                <w:szCs w:val="22"/>
                <w:lang w:val="en-AU"/>
              </w:rPr>
            </w:pPr>
            <w:r>
              <w:rPr>
                <w:rFonts w:asciiTheme="majorBidi" w:hAnsiTheme="majorBidi" w:cstheme="majorBidi"/>
                <w:color w:val="000000"/>
                <w:sz w:val="22"/>
                <w:szCs w:val="22"/>
              </w:rPr>
              <w:t>Continuous</w:t>
            </w:r>
            <w:r>
              <w:rPr>
                <w:rFonts w:asciiTheme="majorBidi" w:hAnsiTheme="majorBidi" w:cstheme="majorBidi"/>
                <w:color w:val="000000"/>
                <w:sz w:val="22"/>
                <w:szCs w:val="22"/>
                <w:lang w:val="en-AU"/>
              </w:rPr>
              <w:t xml:space="preserve"> assessment</w:t>
            </w:r>
            <w:r w:rsidR="00485E73">
              <w:rPr>
                <w:rFonts w:asciiTheme="majorBidi" w:hAnsiTheme="majorBidi" w:cstheme="majorBidi"/>
                <w:color w:val="000000"/>
                <w:sz w:val="22"/>
                <w:szCs w:val="22"/>
                <w:lang w:val="en-AU"/>
              </w:rPr>
              <w:t xml:space="preserve"> of </w:t>
            </w:r>
            <w:r>
              <w:rPr>
                <w:rFonts w:asciiTheme="majorBidi" w:hAnsiTheme="majorBidi" w:cstheme="majorBidi"/>
                <w:color w:val="000000"/>
                <w:sz w:val="22"/>
                <w:szCs w:val="22"/>
              </w:rPr>
              <w:t>the</w:t>
            </w:r>
            <w:r>
              <w:rPr>
                <w:rFonts w:asciiTheme="majorBidi" w:hAnsiTheme="majorBidi" w:cstheme="majorBidi"/>
                <w:color w:val="000000"/>
                <w:sz w:val="22"/>
                <w:szCs w:val="22"/>
                <w:lang w:val="en-AU"/>
              </w:rPr>
              <w:t xml:space="preserve"> </w:t>
            </w:r>
            <w:r w:rsidR="00485E73">
              <w:rPr>
                <w:rFonts w:asciiTheme="majorBidi" w:hAnsiTheme="majorBidi" w:cstheme="majorBidi"/>
                <w:color w:val="000000"/>
                <w:sz w:val="22"/>
                <w:szCs w:val="22"/>
                <w:lang w:val="en-AU"/>
              </w:rPr>
              <w:t>clinical requirements using rubric.</w:t>
            </w:r>
          </w:p>
        </w:tc>
      </w:tr>
      <w:tr w:rsidR="00B01E65" w:rsidRPr="00C42A62" w:rsidTr="006C767E">
        <w:trPr>
          <w:trHeight w:val="766"/>
        </w:trPr>
        <w:tc>
          <w:tcPr>
            <w:tcW w:w="498" w:type="dxa"/>
          </w:tcPr>
          <w:p w:rsidR="00B01E65" w:rsidRPr="00C42A62" w:rsidRDefault="00B01E65" w:rsidP="006C767E">
            <w:pPr>
              <w:rPr>
                <w:sz w:val="22"/>
                <w:szCs w:val="22"/>
              </w:rPr>
            </w:pPr>
            <w:r w:rsidRPr="00C42A62">
              <w:rPr>
                <w:sz w:val="22"/>
                <w:szCs w:val="22"/>
              </w:rPr>
              <w:t>3.2</w:t>
            </w:r>
          </w:p>
        </w:tc>
        <w:tc>
          <w:tcPr>
            <w:tcW w:w="4833" w:type="dxa"/>
          </w:tcPr>
          <w:p w:rsidR="00B01E65" w:rsidRPr="0078714E" w:rsidRDefault="00B01E65" w:rsidP="006C767E">
            <w:pPr>
              <w:spacing w:after="200" w:line="276" w:lineRule="auto"/>
              <w:rPr>
                <w:rFonts w:asciiTheme="majorBidi" w:hAnsiTheme="majorBidi" w:cstheme="majorBidi"/>
                <w:color w:val="000000"/>
                <w:sz w:val="22"/>
                <w:szCs w:val="22"/>
                <w:lang w:val="en-AU"/>
              </w:rPr>
            </w:pPr>
            <w:r w:rsidRPr="0015141D">
              <w:rPr>
                <w:rFonts w:asciiTheme="majorBidi" w:hAnsiTheme="majorBidi" w:cstheme="majorBidi"/>
                <w:color w:val="000000"/>
                <w:sz w:val="22"/>
                <w:szCs w:val="22"/>
                <w:lang w:val="en-AU"/>
              </w:rPr>
              <w:t>Develop skills of learning and time management (make out most of the lectures, discussion and debates).</w:t>
            </w:r>
          </w:p>
        </w:tc>
        <w:tc>
          <w:tcPr>
            <w:tcW w:w="2599" w:type="dxa"/>
          </w:tcPr>
          <w:p w:rsidR="00B01E65" w:rsidRPr="0078714E" w:rsidRDefault="00335FA9" w:rsidP="00335FA9">
            <w:pPr>
              <w:spacing w:after="200" w:line="276" w:lineRule="auto"/>
              <w:contextualSpacing/>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 xml:space="preserve">Adequate preparation for different continuous evaluation </w:t>
            </w:r>
          </w:p>
        </w:tc>
        <w:tc>
          <w:tcPr>
            <w:tcW w:w="2690" w:type="dxa"/>
          </w:tcPr>
          <w:p w:rsidR="00066D53" w:rsidRDefault="00066D53" w:rsidP="00066D53">
            <w:pPr>
              <w:spacing w:before="100" w:beforeAutospacing="1" w:after="120" w:line="276" w:lineRule="auto"/>
              <w:contextualSpacing/>
              <w:outlineLvl w:val="6"/>
              <w:rPr>
                <w:rFonts w:asciiTheme="majorBidi" w:hAnsiTheme="majorBidi" w:cstheme="majorBidi"/>
                <w:sz w:val="22"/>
                <w:szCs w:val="22"/>
                <w:lang w:val="en-AU"/>
              </w:rPr>
            </w:pPr>
            <w:r>
              <w:rPr>
                <w:rFonts w:asciiTheme="majorBidi" w:hAnsiTheme="majorBidi" w:cstheme="majorBidi"/>
                <w:sz w:val="22"/>
                <w:szCs w:val="22"/>
              </w:rPr>
              <w:t>Quiz</w:t>
            </w:r>
            <w:r>
              <w:rPr>
                <w:rFonts w:asciiTheme="majorBidi" w:hAnsiTheme="majorBidi" w:cstheme="majorBidi"/>
                <w:sz w:val="22"/>
                <w:szCs w:val="22"/>
                <w:lang w:val="en-AU"/>
              </w:rPr>
              <w:t xml:space="preserve"> </w:t>
            </w:r>
            <w:r>
              <w:rPr>
                <w:rFonts w:asciiTheme="majorBidi" w:hAnsiTheme="majorBidi" w:cstheme="majorBidi"/>
                <w:sz w:val="22"/>
                <w:szCs w:val="22"/>
              </w:rPr>
              <w:t>I</w:t>
            </w:r>
            <w:r>
              <w:rPr>
                <w:rFonts w:asciiTheme="majorBidi" w:hAnsiTheme="majorBidi" w:cstheme="majorBidi"/>
                <w:sz w:val="22"/>
                <w:szCs w:val="22"/>
                <w:lang w:val="en-AU"/>
              </w:rPr>
              <w:t xml:space="preserve"> &amp; </w:t>
            </w:r>
            <w:r>
              <w:rPr>
                <w:rFonts w:asciiTheme="majorBidi" w:hAnsiTheme="majorBidi" w:cstheme="majorBidi"/>
                <w:sz w:val="22"/>
                <w:szCs w:val="22"/>
              </w:rPr>
              <w:t>II.</w:t>
            </w:r>
          </w:p>
          <w:p w:rsidR="00066D53" w:rsidRDefault="00066D53" w:rsidP="00066D53">
            <w:pPr>
              <w:spacing w:before="100" w:beforeAutospacing="1" w:after="120" w:line="276" w:lineRule="auto"/>
              <w:contextualSpacing/>
              <w:outlineLvl w:val="6"/>
              <w:rPr>
                <w:rFonts w:asciiTheme="majorBidi" w:hAnsiTheme="majorBidi" w:cstheme="majorBidi"/>
                <w:sz w:val="22"/>
                <w:szCs w:val="22"/>
                <w:lang w:val="en-AU"/>
              </w:rPr>
            </w:pPr>
            <w:r>
              <w:rPr>
                <w:rFonts w:asciiTheme="majorBidi" w:hAnsiTheme="majorBidi" w:cstheme="majorBidi"/>
                <w:sz w:val="22"/>
                <w:szCs w:val="22"/>
              </w:rPr>
              <w:t>Midyear</w:t>
            </w:r>
            <w:r>
              <w:rPr>
                <w:rFonts w:asciiTheme="majorBidi" w:hAnsiTheme="majorBidi" w:cstheme="majorBidi"/>
                <w:sz w:val="22"/>
                <w:szCs w:val="22"/>
                <w:lang w:val="en-AU"/>
              </w:rPr>
              <w:t xml:space="preserve"> </w:t>
            </w:r>
            <w:r>
              <w:rPr>
                <w:rFonts w:asciiTheme="majorBidi" w:hAnsiTheme="majorBidi" w:cstheme="majorBidi"/>
                <w:sz w:val="22"/>
                <w:szCs w:val="22"/>
              </w:rPr>
              <w:t>and</w:t>
            </w:r>
            <w:r>
              <w:rPr>
                <w:rFonts w:asciiTheme="majorBidi" w:hAnsiTheme="majorBidi" w:cstheme="majorBidi"/>
                <w:sz w:val="22"/>
                <w:szCs w:val="22"/>
                <w:lang w:val="en-AU"/>
              </w:rPr>
              <w:t xml:space="preserve"> </w:t>
            </w:r>
            <w:r>
              <w:rPr>
                <w:rFonts w:asciiTheme="majorBidi" w:hAnsiTheme="majorBidi" w:cstheme="majorBidi"/>
                <w:sz w:val="22"/>
                <w:szCs w:val="22"/>
              </w:rPr>
              <w:t>final</w:t>
            </w:r>
            <w:r>
              <w:rPr>
                <w:rFonts w:asciiTheme="majorBidi" w:hAnsiTheme="majorBidi" w:cstheme="majorBidi"/>
                <w:sz w:val="22"/>
                <w:szCs w:val="22"/>
                <w:lang w:val="en-AU"/>
              </w:rPr>
              <w:t xml:space="preserve"> </w:t>
            </w:r>
            <w:r>
              <w:rPr>
                <w:rFonts w:asciiTheme="majorBidi" w:hAnsiTheme="majorBidi" w:cstheme="majorBidi"/>
                <w:sz w:val="22"/>
                <w:szCs w:val="22"/>
              </w:rPr>
              <w:t>written</w:t>
            </w:r>
            <w:r>
              <w:rPr>
                <w:rFonts w:asciiTheme="majorBidi" w:hAnsiTheme="majorBidi" w:cstheme="majorBidi"/>
                <w:sz w:val="22"/>
                <w:szCs w:val="22"/>
                <w:lang w:val="en-AU"/>
              </w:rPr>
              <w:t xml:space="preserve"> </w:t>
            </w:r>
            <w:r>
              <w:rPr>
                <w:rFonts w:asciiTheme="majorBidi" w:hAnsiTheme="majorBidi" w:cstheme="majorBidi"/>
                <w:sz w:val="22"/>
                <w:szCs w:val="22"/>
              </w:rPr>
              <w:t>exams</w:t>
            </w:r>
            <w:r>
              <w:rPr>
                <w:rFonts w:asciiTheme="majorBidi" w:hAnsiTheme="majorBidi" w:cstheme="majorBidi"/>
                <w:sz w:val="22"/>
                <w:szCs w:val="22"/>
                <w:lang w:val="en-AU"/>
              </w:rPr>
              <w:t>.</w:t>
            </w:r>
          </w:p>
          <w:p w:rsidR="00B01E65" w:rsidRPr="0078714E" w:rsidRDefault="00B01E65" w:rsidP="006C767E">
            <w:pPr>
              <w:spacing w:before="100" w:beforeAutospacing="1" w:after="100" w:afterAutospacing="1" w:line="360" w:lineRule="auto"/>
              <w:contextualSpacing/>
              <w:rPr>
                <w:rFonts w:asciiTheme="majorBidi" w:hAnsiTheme="majorBidi" w:cstheme="majorBidi"/>
                <w:color w:val="000000"/>
                <w:sz w:val="22"/>
                <w:szCs w:val="22"/>
                <w:lang w:val="en-AU"/>
              </w:rPr>
            </w:pPr>
          </w:p>
        </w:tc>
      </w:tr>
      <w:tr w:rsidR="006C767E" w:rsidRPr="00C42A62" w:rsidTr="00121ABF">
        <w:tc>
          <w:tcPr>
            <w:tcW w:w="498" w:type="dxa"/>
          </w:tcPr>
          <w:p w:rsidR="006C767E" w:rsidRPr="00C42A62" w:rsidRDefault="006C767E" w:rsidP="006C767E">
            <w:pPr>
              <w:rPr>
                <w:b/>
                <w:bCs/>
                <w:sz w:val="22"/>
                <w:szCs w:val="22"/>
              </w:rPr>
            </w:pPr>
            <w:r w:rsidRPr="00C42A62">
              <w:rPr>
                <w:b/>
                <w:bCs/>
                <w:sz w:val="22"/>
                <w:szCs w:val="22"/>
              </w:rPr>
              <w:t>4.0</w:t>
            </w:r>
          </w:p>
        </w:tc>
        <w:tc>
          <w:tcPr>
            <w:tcW w:w="10122" w:type="dxa"/>
            <w:gridSpan w:val="3"/>
          </w:tcPr>
          <w:p w:rsidR="006C767E" w:rsidRPr="006C767E" w:rsidRDefault="006C767E" w:rsidP="006C767E">
            <w:pPr>
              <w:rPr>
                <w:b/>
                <w:bCs/>
                <w:sz w:val="22"/>
                <w:szCs w:val="22"/>
              </w:rPr>
            </w:pPr>
            <w:r w:rsidRPr="00C42A62">
              <w:rPr>
                <w:b/>
                <w:bCs/>
                <w:sz w:val="22"/>
                <w:szCs w:val="22"/>
              </w:rPr>
              <w:t>Communication, Information Technology, Numerical</w:t>
            </w:r>
          </w:p>
        </w:tc>
      </w:tr>
      <w:tr w:rsidR="00031D5B" w:rsidRPr="00C42A62" w:rsidTr="000B448D">
        <w:trPr>
          <w:trHeight w:val="873"/>
        </w:trPr>
        <w:tc>
          <w:tcPr>
            <w:tcW w:w="498" w:type="dxa"/>
          </w:tcPr>
          <w:p w:rsidR="00031D5B" w:rsidRPr="00C42A62" w:rsidRDefault="00031D5B" w:rsidP="006C767E">
            <w:pPr>
              <w:rPr>
                <w:sz w:val="22"/>
                <w:szCs w:val="22"/>
              </w:rPr>
            </w:pPr>
            <w:r>
              <w:rPr>
                <w:sz w:val="22"/>
                <w:szCs w:val="22"/>
              </w:rPr>
              <w:t xml:space="preserve">4.1 </w:t>
            </w:r>
          </w:p>
        </w:tc>
        <w:tc>
          <w:tcPr>
            <w:tcW w:w="4833" w:type="dxa"/>
          </w:tcPr>
          <w:p w:rsidR="00031D5B" w:rsidRPr="0078714E" w:rsidRDefault="00031D5B" w:rsidP="0078714E">
            <w:pPr>
              <w:spacing w:after="200" w:line="276" w:lineRule="auto"/>
              <w:rPr>
                <w:rFonts w:asciiTheme="majorBidi" w:hAnsiTheme="majorBidi" w:cstheme="majorBidi"/>
                <w:color w:val="000000"/>
                <w:sz w:val="22"/>
                <w:szCs w:val="22"/>
                <w:lang w:val="en-AU"/>
              </w:rPr>
            </w:pPr>
            <w:r w:rsidRPr="0078714E">
              <w:rPr>
                <w:rFonts w:asciiTheme="majorBidi" w:hAnsiTheme="majorBidi" w:cstheme="majorBidi"/>
                <w:color w:val="000000"/>
                <w:sz w:val="22"/>
                <w:szCs w:val="22"/>
                <w:lang w:val="en-AU"/>
              </w:rPr>
              <w:t>Utilize</w:t>
            </w:r>
            <w:r w:rsidRPr="0015141D">
              <w:rPr>
                <w:rFonts w:asciiTheme="majorBidi" w:hAnsiTheme="majorBidi" w:cstheme="majorBidi"/>
                <w:color w:val="000000"/>
                <w:sz w:val="22"/>
                <w:szCs w:val="22"/>
                <w:lang w:val="en-AU"/>
              </w:rPr>
              <w:t xml:space="preserve"> E- textbooks</w:t>
            </w:r>
            <w:r w:rsidRPr="0078714E">
              <w:rPr>
                <w:rFonts w:asciiTheme="majorBidi" w:hAnsiTheme="majorBidi" w:cstheme="majorBidi"/>
                <w:color w:val="000000"/>
                <w:sz w:val="22"/>
                <w:szCs w:val="22"/>
                <w:lang w:val="en-AU"/>
              </w:rPr>
              <w:t>, online authorized and reliable medical information,</w:t>
            </w:r>
            <w:r w:rsidRPr="0015141D">
              <w:rPr>
                <w:rFonts w:asciiTheme="majorBidi" w:hAnsiTheme="majorBidi" w:cstheme="majorBidi"/>
                <w:color w:val="000000"/>
                <w:sz w:val="22"/>
                <w:szCs w:val="22"/>
                <w:lang w:val="en-AU"/>
              </w:rPr>
              <w:t xml:space="preserve"> and other medical software.</w:t>
            </w:r>
          </w:p>
        </w:tc>
        <w:tc>
          <w:tcPr>
            <w:tcW w:w="2599" w:type="dxa"/>
          </w:tcPr>
          <w:p w:rsidR="00031D5B" w:rsidRPr="0078714E" w:rsidRDefault="00031D5B" w:rsidP="00031D5B">
            <w:pPr>
              <w:spacing w:before="100" w:beforeAutospacing="1" w:after="120" w:line="276" w:lineRule="auto"/>
              <w:contextualSpacing/>
              <w:outlineLvl w:val="6"/>
              <w:rPr>
                <w:rFonts w:asciiTheme="majorBidi" w:hAnsiTheme="majorBidi" w:cstheme="majorBidi"/>
                <w:color w:val="000000"/>
                <w:sz w:val="22"/>
                <w:szCs w:val="22"/>
                <w:lang w:val="en-AU"/>
              </w:rPr>
            </w:pPr>
            <w:r w:rsidRPr="0015141D">
              <w:rPr>
                <w:rFonts w:asciiTheme="majorBidi" w:hAnsiTheme="majorBidi" w:cstheme="majorBidi"/>
                <w:color w:val="000000"/>
                <w:sz w:val="22"/>
                <w:szCs w:val="22"/>
                <w:lang w:val="en-AU"/>
              </w:rPr>
              <w:t>Encourage students to make extensive use of material on the web.</w:t>
            </w:r>
          </w:p>
        </w:tc>
        <w:tc>
          <w:tcPr>
            <w:tcW w:w="2690" w:type="dxa"/>
          </w:tcPr>
          <w:p w:rsidR="00031D5B" w:rsidRPr="0078714E" w:rsidRDefault="00031D5B" w:rsidP="006C767E">
            <w:pPr>
              <w:spacing w:before="100" w:beforeAutospacing="1" w:after="100" w:afterAutospacing="1" w:line="360" w:lineRule="auto"/>
              <w:contextualSpacing/>
              <w:rPr>
                <w:rFonts w:asciiTheme="majorBidi" w:hAnsiTheme="majorBidi" w:cstheme="majorBidi"/>
                <w:color w:val="000000"/>
                <w:sz w:val="22"/>
                <w:szCs w:val="22"/>
                <w:lang w:val="en-AU"/>
              </w:rPr>
            </w:pPr>
            <w:r>
              <w:rPr>
                <w:rFonts w:asciiTheme="majorBidi" w:hAnsiTheme="majorBidi" w:cstheme="majorBidi"/>
                <w:color w:val="000000"/>
                <w:sz w:val="22"/>
                <w:szCs w:val="22"/>
                <w:lang w:val="en-AU"/>
              </w:rPr>
              <w:t>Quiz I, Midyear, Quiz II, and Final written exams.</w:t>
            </w:r>
          </w:p>
        </w:tc>
      </w:tr>
      <w:tr w:rsidR="006C767E" w:rsidRPr="00C42A62" w:rsidTr="00121ABF">
        <w:tc>
          <w:tcPr>
            <w:tcW w:w="498" w:type="dxa"/>
          </w:tcPr>
          <w:p w:rsidR="006C767E" w:rsidRPr="00C42A62" w:rsidRDefault="006C767E" w:rsidP="006C767E">
            <w:pPr>
              <w:rPr>
                <w:b/>
                <w:bCs/>
                <w:sz w:val="22"/>
                <w:szCs w:val="22"/>
              </w:rPr>
            </w:pPr>
            <w:r w:rsidRPr="00C42A62">
              <w:rPr>
                <w:b/>
                <w:bCs/>
                <w:sz w:val="22"/>
                <w:szCs w:val="22"/>
              </w:rPr>
              <w:t>5.0</w:t>
            </w:r>
          </w:p>
        </w:tc>
        <w:tc>
          <w:tcPr>
            <w:tcW w:w="10122" w:type="dxa"/>
            <w:gridSpan w:val="3"/>
          </w:tcPr>
          <w:p w:rsidR="006C767E" w:rsidRPr="00E82617" w:rsidRDefault="006C767E" w:rsidP="00E82617">
            <w:pPr>
              <w:rPr>
                <w:b/>
                <w:bCs/>
                <w:sz w:val="22"/>
                <w:szCs w:val="22"/>
              </w:rPr>
            </w:pPr>
            <w:r w:rsidRPr="00C42A62">
              <w:rPr>
                <w:b/>
                <w:bCs/>
                <w:sz w:val="22"/>
                <w:szCs w:val="22"/>
              </w:rPr>
              <w:t>Psychomotor</w:t>
            </w:r>
          </w:p>
        </w:tc>
      </w:tr>
      <w:tr w:rsidR="00B01E65" w:rsidRPr="00C42A62" w:rsidTr="00121ABF">
        <w:tc>
          <w:tcPr>
            <w:tcW w:w="498" w:type="dxa"/>
          </w:tcPr>
          <w:p w:rsidR="00B01E65" w:rsidRPr="00C42A62" w:rsidRDefault="00B01E65" w:rsidP="006C767E">
            <w:pPr>
              <w:rPr>
                <w:sz w:val="22"/>
                <w:szCs w:val="22"/>
              </w:rPr>
            </w:pPr>
            <w:r w:rsidRPr="00C42A62">
              <w:rPr>
                <w:sz w:val="22"/>
                <w:szCs w:val="22"/>
              </w:rPr>
              <w:t>5.1</w:t>
            </w:r>
          </w:p>
        </w:tc>
        <w:tc>
          <w:tcPr>
            <w:tcW w:w="4833" w:type="dxa"/>
          </w:tcPr>
          <w:p w:rsidR="00B01E65" w:rsidRPr="0078714E" w:rsidRDefault="00031D5B" w:rsidP="00031D5B">
            <w:pPr>
              <w:spacing w:before="100" w:beforeAutospacing="1" w:after="120"/>
              <w:outlineLvl w:val="6"/>
              <w:rPr>
                <w:rFonts w:asciiTheme="majorBidi" w:hAnsiTheme="majorBidi" w:cstheme="majorBidi"/>
                <w:color w:val="000000"/>
                <w:sz w:val="22"/>
                <w:szCs w:val="22"/>
              </w:rPr>
            </w:pPr>
            <w:r>
              <w:rPr>
                <w:rFonts w:asciiTheme="majorBidi" w:hAnsiTheme="majorBidi" w:cstheme="majorBidi"/>
                <w:color w:val="000000"/>
                <w:sz w:val="22"/>
                <w:szCs w:val="22"/>
              </w:rPr>
              <w:t>Operate more advanced procedures of dental extraction including remaining roots and surgical extraction.</w:t>
            </w:r>
          </w:p>
        </w:tc>
        <w:tc>
          <w:tcPr>
            <w:tcW w:w="2599" w:type="dxa"/>
          </w:tcPr>
          <w:p w:rsidR="00B01E65" w:rsidRPr="0078714E" w:rsidRDefault="00031D5B" w:rsidP="006C767E">
            <w:pPr>
              <w:rPr>
                <w:rFonts w:asciiTheme="majorBidi" w:hAnsiTheme="majorBidi" w:cstheme="majorBidi"/>
                <w:sz w:val="22"/>
                <w:szCs w:val="22"/>
              </w:rPr>
            </w:pPr>
            <w:r>
              <w:rPr>
                <w:rFonts w:asciiTheme="majorBidi" w:hAnsiTheme="majorBidi" w:cstheme="majorBidi"/>
                <w:sz w:val="22"/>
                <w:szCs w:val="22"/>
                <w:lang w:val="en-AU"/>
              </w:rPr>
              <w:t xml:space="preserve">Training </w:t>
            </w:r>
            <w:r w:rsidR="00B01E65">
              <w:rPr>
                <w:rFonts w:asciiTheme="majorBidi" w:hAnsiTheme="majorBidi" w:cstheme="majorBidi"/>
                <w:sz w:val="22"/>
                <w:szCs w:val="22"/>
                <w:lang w:val="en-AU"/>
              </w:rPr>
              <w:t xml:space="preserve">in the </w:t>
            </w:r>
            <w:r w:rsidR="00066D53" w:rsidRPr="0078714E">
              <w:rPr>
                <w:rFonts w:asciiTheme="majorBidi" w:hAnsiTheme="majorBidi" w:cstheme="majorBidi"/>
                <w:sz w:val="22"/>
                <w:szCs w:val="22"/>
                <w:lang w:val="en-AU"/>
              </w:rPr>
              <w:t>clinical</w:t>
            </w:r>
            <w:r w:rsidR="00B01E65" w:rsidRPr="0078714E">
              <w:rPr>
                <w:rFonts w:asciiTheme="majorBidi" w:hAnsiTheme="majorBidi" w:cstheme="majorBidi"/>
                <w:sz w:val="22"/>
                <w:szCs w:val="22"/>
                <w:lang w:val="en-AU"/>
              </w:rPr>
              <w:t xml:space="preserve"> sessions</w:t>
            </w:r>
          </w:p>
        </w:tc>
        <w:tc>
          <w:tcPr>
            <w:tcW w:w="2690" w:type="dxa"/>
          </w:tcPr>
          <w:p w:rsidR="00B01E65" w:rsidRDefault="00B01E65" w:rsidP="006C767E">
            <w:pPr>
              <w:spacing w:before="100" w:beforeAutospacing="1" w:after="120" w:line="276" w:lineRule="auto"/>
              <w:contextualSpacing/>
              <w:outlineLvl w:val="6"/>
              <w:rPr>
                <w:rFonts w:asciiTheme="majorBidi" w:hAnsiTheme="majorBidi" w:cstheme="majorBidi"/>
                <w:sz w:val="22"/>
                <w:szCs w:val="22"/>
                <w:lang w:val="en-AU"/>
              </w:rPr>
            </w:pPr>
            <w:r w:rsidRPr="0015141D">
              <w:rPr>
                <w:rFonts w:asciiTheme="majorBidi" w:hAnsiTheme="majorBidi" w:cstheme="majorBidi"/>
                <w:sz w:val="22"/>
                <w:szCs w:val="22"/>
                <w:lang w:val="en-AU"/>
              </w:rPr>
              <w:t>Mid semester competency examination (OSCE’s)</w:t>
            </w:r>
          </w:p>
          <w:p w:rsidR="00B01E65" w:rsidRPr="0078714E" w:rsidRDefault="00B01E65" w:rsidP="006C767E">
            <w:pPr>
              <w:spacing w:before="100" w:beforeAutospacing="1" w:after="120" w:line="276" w:lineRule="auto"/>
              <w:contextualSpacing/>
              <w:outlineLvl w:val="6"/>
              <w:rPr>
                <w:rFonts w:asciiTheme="majorBidi" w:hAnsiTheme="majorBidi" w:cstheme="majorBidi"/>
                <w:sz w:val="22"/>
                <w:szCs w:val="22"/>
                <w:lang w:val="en-AU"/>
              </w:rPr>
            </w:pPr>
            <w:r w:rsidRPr="0015141D">
              <w:rPr>
                <w:rFonts w:asciiTheme="majorBidi" w:hAnsiTheme="majorBidi" w:cstheme="majorBidi"/>
                <w:sz w:val="22"/>
                <w:szCs w:val="22"/>
                <w:lang w:val="en-AU"/>
              </w:rPr>
              <w:t>Final semester competency examination (OSCE’s)</w:t>
            </w:r>
          </w:p>
        </w:tc>
      </w:tr>
    </w:tbl>
    <w:p w:rsidR="00AD3DE0" w:rsidRPr="00C42A62" w:rsidRDefault="00CC60AB" w:rsidP="00AD3DE0">
      <w:pPr>
        <w:tabs>
          <w:tab w:val="left" w:pos="1560"/>
          <w:tab w:val="center" w:pos="4320"/>
        </w:tabs>
        <w:rPr>
          <w:b/>
          <w:bCs/>
          <w:sz w:val="22"/>
          <w:szCs w:val="22"/>
        </w:rPr>
      </w:pPr>
      <w:r w:rsidRPr="00C42A62">
        <w:rPr>
          <w:b/>
          <w:bCs/>
          <w:sz w:val="22"/>
          <w:szCs w:val="22"/>
        </w:rPr>
        <w:tab/>
      </w:r>
    </w:p>
    <w:p w:rsidR="00773DB4" w:rsidRDefault="00773DB4" w:rsidP="00CC60AB">
      <w:pPr>
        <w:tabs>
          <w:tab w:val="left" w:pos="1560"/>
          <w:tab w:val="center" w:pos="4320"/>
        </w:tabs>
        <w:jc w:val="center"/>
        <w:rPr>
          <w:b/>
          <w:bCs/>
          <w:sz w:val="22"/>
          <w:szCs w:val="22"/>
        </w:rPr>
      </w:pPr>
    </w:p>
    <w:p w:rsidR="00773DB4" w:rsidRDefault="00773DB4" w:rsidP="00CC60AB">
      <w:pPr>
        <w:tabs>
          <w:tab w:val="left" w:pos="1560"/>
          <w:tab w:val="center" w:pos="4320"/>
        </w:tabs>
        <w:jc w:val="center"/>
        <w:rPr>
          <w:b/>
          <w:bCs/>
          <w:sz w:val="22"/>
          <w:szCs w:val="22"/>
        </w:rPr>
      </w:pPr>
    </w:p>
    <w:p w:rsidR="00773DB4" w:rsidRDefault="00773DB4" w:rsidP="00CC60AB">
      <w:pPr>
        <w:tabs>
          <w:tab w:val="left" w:pos="1560"/>
          <w:tab w:val="center" w:pos="4320"/>
        </w:tabs>
        <w:jc w:val="center"/>
        <w:rPr>
          <w:b/>
          <w:bCs/>
          <w:sz w:val="22"/>
          <w:szCs w:val="22"/>
        </w:rPr>
      </w:pPr>
    </w:p>
    <w:p w:rsidR="00E203FB" w:rsidRDefault="00E203FB" w:rsidP="00CC60AB">
      <w:pPr>
        <w:tabs>
          <w:tab w:val="left" w:pos="1560"/>
          <w:tab w:val="center" w:pos="4320"/>
        </w:tabs>
        <w:jc w:val="center"/>
        <w:rPr>
          <w:b/>
          <w:bCs/>
          <w:sz w:val="22"/>
          <w:szCs w:val="22"/>
        </w:rPr>
      </w:pPr>
    </w:p>
    <w:p w:rsidR="00E203FB" w:rsidRDefault="00E203FB" w:rsidP="00CC60AB">
      <w:pPr>
        <w:tabs>
          <w:tab w:val="left" w:pos="1560"/>
          <w:tab w:val="center" w:pos="4320"/>
        </w:tabs>
        <w:jc w:val="center"/>
        <w:rPr>
          <w:b/>
          <w:bCs/>
          <w:sz w:val="22"/>
          <w:szCs w:val="22"/>
        </w:rPr>
      </w:pPr>
    </w:p>
    <w:p w:rsidR="00E203FB" w:rsidRDefault="00E203FB" w:rsidP="00CC60AB">
      <w:pPr>
        <w:tabs>
          <w:tab w:val="left" w:pos="1560"/>
          <w:tab w:val="center" w:pos="4320"/>
        </w:tabs>
        <w:jc w:val="center"/>
        <w:rPr>
          <w:b/>
          <w:bCs/>
          <w:sz w:val="22"/>
          <w:szCs w:val="22"/>
        </w:rPr>
      </w:pPr>
    </w:p>
    <w:p w:rsidR="00773DB4" w:rsidRDefault="00773DB4" w:rsidP="00CC60AB">
      <w:pPr>
        <w:tabs>
          <w:tab w:val="left" w:pos="1560"/>
          <w:tab w:val="center" w:pos="4320"/>
        </w:tabs>
        <w:jc w:val="center"/>
        <w:rPr>
          <w:b/>
          <w:bCs/>
          <w:sz w:val="22"/>
          <w:szCs w:val="22"/>
        </w:rPr>
      </w:pPr>
    </w:p>
    <w:p w:rsidR="00773DB4" w:rsidRDefault="00773DB4" w:rsidP="00CC60AB">
      <w:pPr>
        <w:tabs>
          <w:tab w:val="left" w:pos="1560"/>
          <w:tab w:val="center" w:pos="4320"/>
        </w:tabs>
        <w:jc w:val="center"/>
        <w:rPr>
          <w:b/>
          <w:bCs/>
          <w:sz w:val="22"/>
          <w:szCs w:val="22"/>
        </w:rPr>
      </w:pPr>
    </w:p>
    <w:p w:rsidR="00CC60AB" w:rsidRPr="00C42A62" w:rsidRDefault="00AD3DE0" w:rsidP="00CC60AB">
      <w:pPr>
        <w:tabs>
          <w:tab w:val="left" w:pos="1560"/>
          <w:tab w:val="center" w:pos="4320"/>
        </w:tabs>
        <w:jc w:val="center"/>
        <w:rPr>
          <w:b/>
          <w:bCs/>
          <w:sz w:val="22"/>
          <w:szCs w:val="22"/>
        </w:rPr>
      </w:pPr>
      <w:r w:rsidRPr="00C42A62">
        <w:rPr>
          <w:b/>
          <w:bCs/>
          <w:sz w:val="22"/>
          <w:szCs w:val="22"/>
        </w:rPr>
        <w:t>Suggested Guidelines for</w:t>
      </w:r>
      <w:r w:rsidR="00CC60AB" w:rsidRPr="00C42A62">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C42A62" w:rsidTr="0056782C">
        <w:tc>
          <w:tcPr>
            <w:tcW w:w="3837" w:type="dxa"/>
          </w:tcPr>
          <w:p w:rsidR="00CC60AB" w:rsidRPr="00C42A62" w:rsidRDefault="00CC60AB" w:rsidP="0056782C">
            <w:pPr>
              <w:jc w:val="center"/>
              <w:rPr>
                <w:b/>
                <w:bCs/>
                <w:sz w:val="22"/>
                <w:szCs w:val="22"/>
              </w:rPr>
            </w:pPr>
            <w:r w:rsidRPr="00C42A62">
              <w:rPr>
                <w:b/>
                <w:bCs/>
                <w:sz w:val="22"/>
                <w:szCs w:val="22"/>
              </w:rPr>
              <w:t>NQF Learning Domains</w:t>
            </w:r>
          </w:p>
        </w:tc>
        <w:tc>
          <w:tcPr>
            <w:tcW w:w="6783" w:type="dxa"/>
          </w:tcPr>
          <w:p w:rsidR="00CC60AB" w:rsidRPr="00C42A62" w:rsidRDefault="00CC60AB" w:rsidP="0056782C">
            <w:pPr>
              <w:jc w:val="center"/>
              <w:rPr>
                <w:b/>
                <w:bCs/>
                <w:sz w:val="22"/>
                <w:szCs w:val="22"/>
              </w:rPr>
            </w:pPr>
            <w:r w:rsidRPr="00C42A62">
              <w:rPr>
                <w:b/>
                <w:bCs/>
                <w:sz w:val="22"/>
                <w:szCs w:val="22"/>
              </w:rPr>
              <w:t>Suggested Verbs</w:t>
            </w:r>
          </w:p>
        </w:tc>
      </w:tr>
      <w:tr w:rsidR="00CC60AB" w:rsidRPr="00C42A62" w:rsidTr="0056782C">
        <w:tc>
          <w:tcPr>
            <w:tcW w:w="3837" w:type="dxa"/>
          </w:tcPr>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Knowledge</w:t>
            </w:r>
          </w:p>
        </w:tc>
        <w:tc>
          <w:tcPr>
            <w:tcW w:w="6783" w:type="dxa"/>
          </w:tcPr>
          <w:p w:rsidR="00AD3DE0" w:rsidRPr="00C42A62" w:rsidRDefault="00CC60AB" w:rsidP="00E82617">
            <w:pPr>
              <w:jc w:val="both"/>
              <w:rPr>
                <w:sz w:val="22"/>
                <w:szCs w:val="22"/>
              </w:rPr>
            </w:pPr>
            <w:r w:rsidRPr="00C42A62">
              <w:rPr>
                <w:sz w:val="22"/>
                <w:szCs w:val="22"/>
              </w:rPr>
              <w:t>list, name, record, define, label, outline, state, describe, recall, memorize, reproduce, recognize, record, tell, write</w:t>
            </w:r>
          </w:p>
        </w:tc>
      </w:tr>
      <w:tr w:rsidR="00CC60AB" w:rsidRPr="00C42A62" w:rsidTr="0056782C">
        <w:tc>
          <w:tcPr>
            <w:tcW w:w="3837" w:type="dxa"/>
          </w:tcPr>
          <w:p w:rsidR="00CC60AB" w:rsidRPr="00C42A62" w:rsidRDefault="00CC60AB" w:rsidP="008D6EF7">
            <w:pPr>
              <w:rPr>
                <w:b/>
                <w:bCs/>
                <w:sz w:val="22"/>
                <w:szCs w:val="22"/>
              </w:rPr>
            </w:pPr>
          </w:p>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Cognitive Skills</w:t>
            </w:r>
          </w:p>
        </w:tc>
        <w:tc>
          <w:tcPr>
            <w:tcW w:w="6783" w:type="dxa"/>
          </w:tcPr>
          <w:p w:rsidR="00AD3DE0" w:rsidRPr="00C42A62" w:rsidRDefault="00CC60AB" w:rsidP="00E82617">
            <w:pPr>
              <w:jc w:val="both"/>
              <w:rPr>
                <w:sz w:val="22"/>
                <w:szCs w:val="22"/>
              </w:rPr>
            </w:pPr>
            <w:r w:rsidRPr="00C42A62">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Interpersonal Skills &amp; Responsibility</w:t>
            </w:r>
          </w:p>
        </w:tc>
        <w:tc>
          <w:tcPr>
            <w:tcW w:w="6783" w:type="dxa"/>
          </w:tcPr>
          <w:p w:rsidR="00AD3DE0" w:rsidRPr="00C42A62" w:rsidRDefault="00CC60AB" w:rsidP="00E82617">
            <w:pPr>
              <w:jc w:val="both"/>
              <w:rPr>
                <w:sz w:val="22"/>
                <w:szCs w:val="22"/>
              </w:rPr>
            </w:pPr>
            <w:r w:rsidRPr="00C42A62">
              <w:rPr>
                <w:sz w:val="22"/>
                <w:szCs w:val="22"/>
              </w:rPr>
              <w:t>demonstrate, judge, choose, illustrate, modify, show, use, appraise, evaluate, justify, analyze, question, and write</w:t>
            </w: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Communication, Information</w:t>
            </w:r>
          </w:p>
          <w:p w:rsidR="00CC60AB" w:rsidRPr="00C42A62" w:rsidRDefault="00CC60AB" w:rsidP="008D6EF7">
            <w:pPr>
              <w:rPr>
                <w:b/>
                <w:bCs/>
                <w:sz w:val="22"/>
                <w:szCs w:val="22"/>
              </w:rPr>
            </w:pPr>
            <w:r w:rsidRPr="00C42A62">
              <w:rPr>
                <w:b/>
                <w:bCs/>
                <w:sz w:val="22"/>
                <w:szCs w:val="22"/>
              </w:rPr>
              <w:t xml:space="preserve"> Technology, Numerical</w:t>
            </w:r>
          </w:p>
        </w:tc>
        <w:tc>
          <w:tcPr>
            <w:tcW w:w="6783" w:type="dxa"/>
          </w:tcPr>
          <w:p w:rsidR="00AD3DE0" w:rsidRPr="00C42A62" w:rsidRDefault="00CC60AB" w:rsidP="00E82617">
            <w:pPr>
              <w:jc w:val="both"/>
              <w:rPr>
                <w:sz w:val="22"/>
                <w:szCs w:val="22"/>
              </w:rPr>
            </w:pPr>
            <w:r w:rsidRPr="00C42A62">
              <w:rPr>
                <w:sz w:val="22"/>
                <w:szCs w:val="22"/>
              </w:rPr>
              <w:t>demonstrate, calculate, illustrate, interpret, research, question, operate, appraise, evaluate, assess, and criticize</w:t>
            </w:r>
          </w:p>
        </w:tc>
      </w:tr>
      <w:tr w:rsidR="00CC60AB" w:rsidRPr="00C42A62" w:rsidTr="0056782C">
        <w:tc>
          <w:tcPr>
            <w:tcW w:w="3837" w:type="dxa"/>
          </w:tcPr>
          <w:p w:rsidR="00CC60AB" w:rsidRPr="00C42A62" w:rsidRDefault="00CC60AB" w:rsidP="008D6EF7">
            <w:pPr>
              <w:rPr>
                <w:b/>
                <w:bCs/>
                <w:sz w:val="22"/>
                <w:szCs w:val="22"/>
              </w:rPr>
            </w:pPr>
          </w:p>
          <w:p w:rsidR="00CC60AB" w:rsidRPr="00C42A62" w:rsidRDefault="00CC60AB" w:rsidP="008D6EF7">
            <w:pPr>
              <w:rPr>
                <w:b/>
                <w:bCs/>
                <w:sz w:val="22"/>
                <w:szCs w:val="22"/>
              </w:rPr>
            </w:pPr>
            <w:r w:rsidRPr="00C42A62">
              <w:rPr>
                <w:b/>
                <w:bCs/>
                <w:sz w:val="22"/>
                <w:szCs w:val="22"/>
              </w:rPr>
              <w:t>Psychomotor</w:t>
            </w:r>
          </w:p>
        </w:tc>
        <w:tc>
          <w:tcPr>
            <w:tcW w:w="6783" w:type="dxa"/>
          </w:tcPr>
          <w:p w:rsidR="00AD3DE0" w:rsidRPr="00C42A62" w:rsidRDefault="00CC60AB" w:rsidP="00121ABF">
            <w:pPr>
              <w:jc w:val="both"/>
              <w:rPr>
                <w:sz w:val="22"/>
                <w:szCs w:val="22"/>
              </w:rPr>
            </w:pPr>
            <w:r w:rsidRPr="00C42A62">
              <w:rPr>
                <w:sz w:val="22"/>
                <w:szCs w:val="22"/>
              </w:rPr>
              <w:t>demonstrate, show, illustrate, perform, dramatize, employ, manipulate, operate, prepare, produce, draw, diagram, examine, construct, assemble, experiment, and reconstruct</w:t>
            </w:r>
          </w:p>
        </w:tc>
      </w:tr>
    </w:tbl>
    <w:p w:rsidR="0097144A" w:rsidRDefault="00ED7B08" w:rsidP="00121ABF">
      <w:pPr>
        <w:rPr>
          <w:sz w:val="22"/>
          <w:szCs w:val="22"/>
        </w:rPr>
      </w:pPr>
      <w:r>
        <w:rPr>
          <w:noProof/>
          <w:sz w:val="22"/>
          <w:szCs w:val="22"/>
        </w:rPr>
        <w:pict>
          <v:rect id="Rectangle 16" o:spid="_x0000_s1029" style="position:absolute;margin-left:-18.1pt;margin-top:14.35pt;width:528.1pt;height:29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">
            <v:textbox>
              <w:txbxContent>
                <w:p w:rsidR="00865B9F" w:rsidRPr="002F2F81" w:rsidRDefault="00865B9F" w:rsidP="0097144A">
                  <w:pPr>
                    <w:jc w:val="center"/>
                    <w:rPr>
                      <w:rFonts w:asciiTheme="majorBidi" w:hAnsiTheme="majorBidi" w:cstheme="majorBidi"/>
                      <w:sz w:val="22"/>
                      <w:szCs w:val="22"/>
                    </w:rPr>
                  </w:pPr>
                  <w:r w:rsidRPr="002F2F81">
                    <w:rPr>
                      <w:rFonts w:asciiTheme="majorBidi" w:hAnsiTheme="majorBidi" w:cstheme="majorBidi"/>
                      <w:sz w:val="22"/>
                      <w:szCs w:val="22"/>
                    </w:rPr>
                    <w:t xml:space="preserve">Suggested </w:t>
                  </w:r>
                  <w:r w:rsidRPr="002F2F81">
                    <w:rPr>
                      <w:rFonts w:asciiTheme="majorBidi" w:hAnsiTheme="majorBidi" w:cstheme="majorBidi"/>
                      <w:b/>
                      <w:bCs/>
                      <w:i/>
                      <w:iCs/>
                      <w:sz w:val="22"/>
                      <w:szCs w:val="22"/>
                      <w:u w:val="single"/>
                    </w:rPr>
                    <w:t>verbs not to use</w:t>
                  </w:r>
                  <w:r w:rsidRPr="002F2F81">
                    <w:rPr>
                      <w:rFonts w:asciiTheme="majorBidi" w:hAnsiTheme="majorBidi" w:cstheme="majorBidi"/>
                      <w:b/>
                      <w:bCs/>
                      <w:i/>
                      <w:iCs/>
                      <w:sz w:val="22"/>
                      <w:szCs w:val="22"/>
                    </w:rPr>
                    <w:t xml:space="preserve"> </w:t>
                  </w:r>
                  <w:r w:rsidRPr="002F2F81">
                    <w:rPr>
                      <w:rFonts w:asciiTheme="majorBidi" w:hAnsiTheme="majorBidi" w:cstheme="majorBidi"/>
                      <w:sz w:val="22"/>
                      <w:szCs w:val="22"/>
                    </w:rPr>
                    <w:t>when writing measurable and assessable learning outcomes are as follows:</w:t>
                  </w:r>
                </w:p>
                <w:p w:rsidR="00865B9F" w:rsidRPr="002F2F81" w:rsidRDefault="00865B9F" w:rsidP="0097144A">
                  <w:pPr>
                    <w:jc w:val="center"/>
                    <w:rPr>
                      <w:rFonts w:asciiTheme="majorBidi" w:hAnsiTheme="majorBidi" w:cstheme="majorBidi"/>
                      <w:sz w:val="22"/>
                      <w:szCs w:val="22"/>
                    </w:rPr>
                  </w:pPr>
                </w:p>
                <w:p w:rsidR="00865B9F" w:rsidRPr="002F2F81" w:rsidRDefault="00865B9F" w:rsidP="0097144A">
                  <w:pPr>
                    <w:jc w:val="center"/>
                    <w:rPr>
                      <w:rFonts w:asciiTheme="majorBidi" w:hAnsiTheme="majorBidi" w:cstheme="majorBidi"/>
                      <w:sz w:val="22"/>
                      <w:szCs w:val="22"/>
                    </w:rPr>
                  </w:pPr>
                  <w:r w:rsidRPr="002F2F81">
                    <w:rPr>
                      <w:rFonts w:asciiTheme="majorBidi" w:hAnsiTheme="majorBidi" w:cstheme="majorBidi"/>
                      <w:sz w:val="22"/>
                      <w:szCs w:val="22"/>
                    </w:rPr>
                    <w:t>Consider          Maximize              Continue           Review            Ensure          Enlarge               Understand</w:t>
                  </w:r>
                </w:p>
                <w:p w:rsidR="00865B9F" w:rsidRPr="002F2F81" w:rsidRDefault="00865B9F" w:rsidP="0097144A">
                  <w:pPr>
                    <w:jc w:val="center"/>
                    <w:rPr>
                      <w:rFonts w:asciiTheme="majorBidi" w:hAnsiTheme="majorBidi" w:cstheme="majorBidi"/>
                      <w:sz w:val="22"/>
                      <w:szCs w:val="22"/>
                    </w:rPr>
                  </w:pPr>
                  <w:r w:rsidRPr="002F2F81">
                    <w:rPr>
                      <w:rFonts w:asciiTheme="majorBidi" w:hAnsiTheme="majorBidi" w:cstheme="majorBidi"/>
                      <w:sz w:val="22"/>
                      <w:szCs w:val="22"/>
                    </w:rPr>
                    <w:t>Maintain</w:t>
                  </w:r>
                  <w:r w:rsidRPr="002F2F81">
                    <w:rPr>
                      <w:rFonts w:asciiTheme="majorBidi" w:hAnsiTheme="majorBidi" w:cstheme="majorBidi"/>
                      <w:sz w:val="22"/>
                      <w:szCs w:val="22"/>
                    </w:rPr>
                    <w:tab/>
                    <w:t>Reflect                   Examine           Strengthen       Explore         Encourage          Deepen</w:t>
                  </w:r>
                </w:p>
                <w:p w:rsidR="00865B9F" w:rsidRPr="002F2F81" w:rsidRDefault="00865B9F" w:rsidP="0097144A">
                  <w:pPr>
                    <w:jc w:val="center"/>
                    <w:rPr>
                      <w:rFonts w:asciiTheme="majorBidi" w:hAnsiTheme="majorBidi" w:cstheme="majorBidi"/>
                      <w:sz w:val="22"/>
                      <w:szCs w:val="22"/>
                    </w:rPr>
                  </w:pPr>
                </w:p>
                <w:p w:rsidR="00865B9F" w:rsidRPr="002F2F81" w:rsidRDefault="00865B9F" w:rsidP="0097144A">
                  <w:pPr>
                    <w:jc w:val="center"/>
                    <w:rPr>
                      <w:rFonts w:asciiTheme="majorBidi" w:hAnsiTheme="majorBidi" w:cstheme="majorBidi"/>
                      <w:sz w:val="22"/>
                      <w:szCs w:val="22"/>
                    </w:rPr>
                  </w:pPr>
                  <w:r w:rsidRPr="002F2F81">
                    <w:rPr>
                      <w:rFonts w:asciiTheme="majorBidi" w:hAnsiTheme="majorBidi" w:cstheme="majorBidi"/>
                      <w:sz w:val="22"/>
                      <w:szCs w:val="22"/>
                    </w:rPr>
                    <w:t>Some of these verbs can be used if tied to specific actions or quantification.</w:t>
                  </w:r>
                </w:p>
                <w:p w:rsidR="00865B9F" w:rsidRPr="002F2F81" w:rsidRDefault="00865B9F" w:rsidP="0097144A">
                  <w:pPr>
                    <w:jc w:val="center"/>
                    <w:rPr>
                      <w:rFonts w:asciiTheme="majorBidi" w:hAnsiTheme="majorBidi" w:cstheme="majorBidi"/>
                      <w:b/>
                      <w:bCs/>
                      <w:sz w:val="22"/>
                      <w:szCs w:val="22"/>
                    </w:rPr>
                  </w:pPr>
                  <w:r w:rsidRPr="002F2F81">
                    <w:rPr>
                      <w:rFonts w:asciiTheme="majorBidi" w:hAnsiTheme="majorBidi" w:cstheme="majorBidi"/>
                      <w:b/>
                      <w:bCs/>
                      <w:sz w:val="22"/>
                      <w:szCs w:val="22"/>
                    </w:rPr>
                    <w:t>Suggested assessment methods and teaching strategies are:</w:t>
                  </w:r>
                </w:p>
                <w:p w:rsidR="00865B9F" w:rsidRPr="00521315" w:rsidRDefault="00865B9F" w:rsidP="0097144A">
                  <w:pPr>
                    <w:jc w:val="center"/>
                    <w:rPr>
                      <w:rFonts w:ascii="Calibri" w:hAnsi="Calibri"/>
                      <w:sz w:val="22"/>
                      <w:szCs w:val="22"/>
                    </w:rPr>
                  </w:pPr>
                </w:p>
                <w:p w:rsidR="00865B9F" w:rsidRPr="00521315" w:rsidRDefault="00865B9F" w:rsidP="0097144A">
                  <w:pPr>
                    <w:pBdr>
                      <w:top w:val="single" w:sz="4" w:space="1" w:color="auto"/>
                      <w:left w:val="single" w:sz="4" w:space="4" w:color="auto"/>
                      <w:bottom w:val="single" w:sz="4" w:space="1" w:color="auto"/>
                      <w:right w:val="single" w:sz="4" w:space="4" w:color="auto"/>
                    </w:pBdr>
                    <w:jc w:val="center"/>
                    <w:rPr>
                      <w:sz w:val="22"/>
                      <w:szCs w:val="22"/>
                    </w:rPr>
                  </w:pPr>
                  <w:r w:rsidRPr="00521315">
                    <w:rPr>
                      <w:sz w:val="22"/>
                      <w:szCs w:val="22"/>
                    </w:rPr>
                    <w:t>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w:t>
                  </w:r>
                </w:p>
                <w:p w:rsidR="00865B9F" w:rsidRPr="00521315" w:rsidRDefault="00865B9F" w:rsidP="0097144A">
                  <w:pPr>
                    <w:jc w:val="center"/>
                    <w:rPr>
                      <w:sz w:val="22"/>
                      <w:szCs w:val="22"/>
                    </w:rPr>
                  </w:pPr>
                </w:p>
                <w:p w:rsidR="00865B9F" w:rsidRDefault="00865B9F" w:rsidP="0097144A">
                  <w:pPr>
                    <w:jc w:val="center"/>
                    <w:rPr>
                      <w:sz w:val="22"/>
                      <w:szCs w:val="22"/>
                    </w:rPr>
                  </w:pPr>
                  <w:r w:rsidRPr="00521315">
                    <w:rPr>
                      <w:sz w:val="22"/>
                      <w:szCs w:val="22"/>
                    </w:rPr>
                    <w:t>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w:t>
                  </w:r>
                  <w:r>
                    <w:rPr>
                      <w:sz w:val="22"/>
                      <w:szCs w:val="22"/>
                    </w:rPr>
                    <w:t>on student learning activities.</w:t>
                  </w:r>
                </w:p>
                <w:p w:rsidR="00865B9F" w:rsidRPr="00521315" w:rsidRDefault="00865B9F" w:rsidP="0097144A">
                  <w:pPr>
                    <w:jc w:val="center"/>
                    <w:rPr>
                      <w:sz w:val="22"/>
                      <w:szCs w:val="22"/>
                    </w:rPr>
                  </w:pPr>
                </w:p>
              </w:txbxContent>
            </v:textbox>
          </v:rect>
        </w:pict>
      </w:r>
    </w:p>
    <w:p w:rsidR="00D20FE4" w:rsidRPr="00C42A62" w:rsidRDefault="00D20FE4" w:rsidP="00121ABF">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C42A62" w:rsidRDefault="00C42A62" w:rsidP="004E17A4">
      <w:pPr>
        <w:rPr>
          <w:sz w:val="22"/>
          <w:szCs w:val="22"/>
        </w:rPr>
      </w:pPr>
    </w:p>
    <w:p w:rsidR="00E8248E" w:rsidRDefault="00E8248E" w:rsidP="004E17A4">
      <w:pPr>
        <w:rPr>
          <w:sz w:val="22"/>
          <w:szCs w:val="22"/>
        </w:rPr>
      </w:pPr>
    </w:p>
    <w:p w:rsidR="00773DB4" w:rsidRDefault="00773DB4" w:rsidP="004E17A4">
      <w:pPr>
        <w:rPr>
          <w:sz w:val="22"/>
          <w:szCs w:val="22"/>
        </w:rPr>
      </w:pPr>
    </w:p>
    <w:p w:rsidR="00773DB4" w:rsidRDefault="00773DB4" w:rsidP="004E17A4">
      <w:pPr>
        <w:rPr>
          <w:sz w:val="22"/>
          <w:szCs w:val="22"/>
        </w:rPr>
      </w:pPr>
    </w:p>
    <w:p w:rsidR="00773DB4" w:rsidRDefault="00773DB4" w:rsidP="004E17A4">
      <w:pPr>
        <w:rPr>
          <w:sz w:val="22"/>
          <w:szCs w:val="22"/>
        </w:rPr>
      </w:pPr>
    </w:p>
    <w:p w:rsidR="00773DB4" w:rsidRDefault="00773DB4" w:rsidP="004E17A4">
      <w:pPr>
        <w:rPr>
          <w:sz w:val="22"/>
          <w:szCs w:val="22"/>
        </w:rPr>
      </w:pPr>
    </w:p>
    <w:p w:rsidR="00773DB4" w:rsidRDefault="00773DB4" w:rsidP="004E17A4">
      <w:pPr>
        <w:rPr>
          <w:sz w:val="22"/>
          <w:szCs w:val="22"/>
        </w:rPr>
      </w:pPr>
    </w:p>
    <w:p w:rsidR="00773DB4" w:rsidRDefault="00773DB4" w:rsidP="004E17A4">
      <w:pPr>
        <w:rPr>
          <w:sz w:val="22"/>
          <w:szCs w:val="22"/>
        </w:rPr>
      </w:pPr>
    </w:p>
    <w:p w:rsidR="00773DB4" w:rsidRDefault="00773DB4" w:rsidP="004E17A4">
      <w:pP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103"/>
        <w:gridCol w:w="1984"/>
        <w:gridCol w:w="1985"/>
      </w:tblGrid>
      <w:tr w:rsidR="00E8248E" w:rsidRPr="00C42A62" w:rsidTr="00C4245D">
        <w:tc>
          <w:tcPr>
            <w:tcW w:w="9640" w:type="dxa"/>
            <w:gridSpan w:val="4"/>
          </w:tcPr>
          <w:p w:rsidR="00E8248E" w:rsidRPr="00C42A62" w:rsidRDefault="00E8248E" w:rsidP="00E56DD3">
            <w:pPr>
              <w:rPr>
                <w:sz w:val="22"/>
                <w:szCs w:val="22"/>
              </w:rPr>
            </w:pPr>
            <w:r w:rsidRPr="00C42A62">
              <w:rPr>
                <w:sz w:val="22"/>
                <w:szCs w:val="22"/>
              </w:rPr>
              <w:t>5. Schedule of Assessment Tasks for Students During the Semester</w:t>
            </w:r>
            <w:r>
              <w:rPr>
                <w:sz w:val="22"/>
                <w:szCs w:val="22"/>
              </w:rPr>
              <w:t>:</w:t>
            </w:r>
          </w:p>
        </w:tc>
      </w:tr>
      <w:tr w:rsidR="00E8248E" w:rsidRPr="00C42A62" w:rsidTr="00C4245D">
        <w:tc>
          <w:tcPr>
            <w:tcW w:w="568" w:type="dxa"/>
          </w:tcPr>
          <w:p w:rsidR="00E8248E" w:rsidRPr="00C42A62" w:rsidRDefault="00E8248E" w:rsidP="00E56DD3">
            <w:pPr>
              <w:rPr>
                <w:sz w:val="22"/>
                <w:szCs w:val="22"/>
              </w:rPr>
            </w:pPr>
          </w:p>
        </w:tc>
        <w:tc>
          <w:tcPr>
            <w:tcW w:w="5103" w:type="dxa"/>
          </w:tcPr>
          <w:p w:rsidR="00E8248E" w:rsidRPr="00C42A62" w:rsidRDefault="00E8248E" w:rsidP="00E56DD3">
            <w:pPr>
              <w:jc w:val="center"/>
              <w:rPr>
                <w:sz w:val="22"/>
                <w:szCs w:val="22"/>
              </w:rPr>
            </w:pPr>
            <w:r w:rsidRPr="00C42A62">
              <w:rPr>
                <w:sz w:val="22"/>
                <w:szCs w:val="22"/>
              </w:rPr>
              <w:t>Assessment task (e.g. essay, test, group project, examination, speech, oral presentation, etc.)</w:t>
            </w:r>
          </w:p>
        </w:tc>
        <w:tc>
          <w:tcPr>
            <w:tcW w:w="1984" w:type="dxa"/>
          </w:tcPr>
          <w:p w:rsidR="00E8248E" w:rsidRPr="00C42A62" w:rsidRDefault="00E8248E" w:rsidP="00E56DD3">
            <w:pPr>
              <w:jc w:val="center"/>
              <w:rPr>
                <w:sz w:val="22"/>
                <w:szCs w:val="22"/>
              </w:rPr>
            </w:pPr>
            <w:r w:rsidRPr="00C42A62">
              <w:rPr>
                <w:sz w:val="22"/>
                <w:szCs w:val="22"/>
              </w:rPr>
              <w:t>Week Due</w:t>
            </w:r>
          </w:p>
        </w:tc>
        <w:tc>
          <w:tcPr>
            <w:tcW w:w="1985" w:type="dxa"/>
          </w:tcPr>
          <w:p w:rsidR="00C4245D" w:rsidRDefault="00E8248E" w:rsidP="00E56DD3">
            <w:pPr>
              <w:jc w:val="center"/>
              <w:rPr>
                <w:sz w:val="22"/>
                <w:szCs w:val="22"/>
              </w:rPr>
            </w:pPr>
            <w:r w:rsidRPr="00C42A62">
              <w:rPr>
                <w:sz w:val="22"/>
                <w:szCs w:val="22"/>
              </w:rPr>
              <w:t xml:space="preserve">Proportion of </w:t>
            </w:r>
          </w:p>
          <w:p w:rsidR="00E8248E" w:rsidRPr="00C42A62" w:rsidRDefault="00E8248E" w:rsidP="00E56DD3">
            <w:pPr>
              <w:jc w:val="center"/>
              <w:rPr>
                <w:sz w:val="22"/>
                <w:szCs w:val="22"/>
              </w:rPr>
            </w:pPr>
            <w:r w:rsidRPr="00C42A62">
              <w:rPr>
                <w:sz w:val="22"/>
                <w:szCs w:val="22"/>
              </w:rPr>
              <w:t>Total Assessment</w:t>
            </w:r>
          </w:p>
        </w:tc>
      </w:tr>
      <w:tr w:rsidR="00E8248E" w:rsidRPr="00C42A62" w:rsidTr="00C4245D">
        <w:trPr>
          <w:trHeight w:val="260"/>
        </w:trPr>
        <w:tc>
          <w:tcPr>
            <w:tcW w:w="568" w:type="dxa"/>
          </w:tcPr>
          <w:p w:rsidR="00E8248E" w:rsidRPr="00C42A62" w:rsidRDefault="00E8248E" w:rsidP="00E56DD3">
            <w:pPr>
              <w:jc w:val="center"/>
              <w:rPr>
                <w:sz w:val="22"/>
                <w:szCs w:val="22"/>
              </w:rPr>
            </w:pPr>
            <w:r w:rsidRPr="00C42A62">
              <w:rPr>
                <w:sz w:val="22"/>
                <w:szCs w:val="22"/>
              </w:rPr>
              <w:lastRenderedPageBreak/>
              <w:t>1</w:t>
            </w:r>
          </w:p>
        </w:tc>
        <w:tc>
          <w:tcPr>
            <w:tcW w:w="5103" w:type="dxa"/>
            <w:vAlign w:val="center"/>
          </w:tcPr>
          <w:p w:rsidR="00E8248E" w:rsidRDefault="00066D53" w:rsidP="00E56DD3">
            <w:pPr>
              <w:spacing w:before="100" w:beforeAutospacing="1" w:after="120"/>
              <w:contextualSpacing/>
              <w:outlineLvl w:val="6"/>
              <w:rPr>
                <w:rFonts w:asciiTheme="majorBidi" w:hAnsiTheme="majorBidi" w:cstheme="majorBidi"/>
                <w:sz w:val="22"/>
                <w:szCs w:val="22"/>
                <w:lang w:val="en-AU"/>
              </w:rPr>
            </w:pPr>
            <w:r>
              <w:rPr>
                <w:rFonts w:asciiTheme="majorBidi" w:hAnsiTheme="majorBidi" w:cstheme="majorBidi"/>
                <w:sz w:val="22"/>
                <w:szCs w:val="22"/>
              </w:rPr>
              <w:t>Quiz</w:t>
            </w:r>
            <w:r>
              <w:rPr>
                <w:rFonts w:asciiTheme="majorBidi" w:hAnsiTheme="majorBidi" w:cstheme="majorBidi"/>
                <w:sz w:val="22"/>
                <w:szCs w:val="22"/>
                <w:lang w:val="en-AU"/>
              </w:rPr>
              <w:t xml:space="preserve"> </w:t>
            </w:r>
            <w:r>
              <w:rPr>
                <w:rFonts w:asciiTheme="majorBidi" w:hAnsiTheme="majorBidi" w:cstheme="majorBidi"/>
                <w:sz w:val="22"/>
                <w:szCs w:val="22"/>
              </w:rPr>
              <w:t>I</w:t>
            </w:r>
          </w:p>
          <w:p w:rsidR="00066D53" w:rsidRPr="00E82617" w:rsidRDefault="00066D53" w:rsidP="00E56DD3">
            <w:pPr>
              <w:spacing w:before="100" w:beforeAutospacing="1" w:after="120"/>
              <w:contextualSpacing/>
              <w:outlineLvl w:val="6"/>
              <w:rPr>
                <w:rFonts w:asciiTheme="majorBidi" w:hAnsiTheme="majorBidi" w:cstheme="majorBidi"/>
                <w:sz w:val="22"/>
                <w:szCs w:val="22"/>
                <w:lang w:val="en-AU"/>
              </w:rPr>
            </w:pPr>
          </w:p>
        </w:tc>
        <w:tc>
          <w:tcPr>
            <w:tcW w:w="1984"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Mid 1</w:t>
            </w:r>
            <w:r w:rsidRPr="00066D53">
              <w:rPr>
                <w:rFonts w:asciiTheme="majorBidi" w:hAnsiTheme="majorBidi" w:cstheme="majorBidi"/>
                <w:sz w:val="22"/>
                <w:szCs w:val="22"/>
                <w:vertAlign w:val="superscript"/>
              </w:rPr>
              <w:t>st</w:t>
            </w:r>
            <w:r>
              <w:rPr>
                <w:rFonts w:asciiTheme="majorBidi" w:hAnsiTheme="majorBidi" w:cstheme="majorBidi"/>
                <w:sz w:val="22"/>
                <w:szCs w:val="22"/>
              </w:rPr>
              <w:t xml:space="preserve"> term </w:t>
            </w:r>
          </w:p>
        </w:tc>
        <w:tc>
          <w:tcPr>
            <w:tcW w:w="1985"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7.5%</w:t>
            </w:r>
          </w:p>
        </w:tc>
      </w:tr>
      <w:tr w:rsidR="00E8248E" w:rsidRPr="00C42A62" w:rsidTr="00C4245D">
        <w:trPr>
          <w:trHeight w:val="260"/>
        </w:trPr>
        <w:tc>
          <w:tcPr>
            <w:tcW w:w="568" w:type="dxa"/>
          </w:tcPr>
          <w:p w:rsidR="00E8248E" w:rsidRPr="00C42A62" w:rsidRDefault="00E8248E" w:rsidP="00E56DD3">
            <w:pPr>
              <w:jc w:val="center"/>
              <w:rPr>
                <w:sz w:val="22"/>
                <w:szCs w:val="22"/>
              </w:rPr>
            </w:pPr>
            <w:r w:rsidRPr="00C42A62">
              <w:rPr>
                <w:sz w:val="22"/>
                <w:szCs w:val="22"/>
              </w:rPr>
              <w:t>2</w:t>
            </w:r>
          </w:p>
        </w:tc>
        <w:tc>
          <w:tcPr>
            <w:tcW w:w="5103" w:type="dxa"/>
            <w:vAlign w:val="center"/>
          </w:tcPr>
          <w:p w:rsidR="00E8248E" w:rsidRPr="00E82617" w:rsidRDefault="00066D53" w:rsidP="00E56DD3">
            <w:pPr>
              <w:spacing w:before="100" w:beforeAutospacing="1" w:after="120"/>
              <w:contextualSpacing/>
              <w:outlineLvl w:val="6"/>
              <w:rPr>
                <w:rFonts w:asciiTheme="majorBidi" w:hAnsiTheme="majorBidi" w:cstheme="majorBidi"/>
                <w:sz w:val="22"/>
                <w:szCs w:val="22"/>
                <w:lang w:val="en-AU"/>
              </w:rPr>
            </w:pPr>
            <w:r>
              <w:rPr>
                <w:rFonts w:asciiTheme="majorBidi" w:hAnsiTheme="majorBidi" w:cstheme="majorBidi"/>
                <w:sz w:val="22"/>
                <w:szCs w:val="22"/>
                <w:lang w:val="en-AU"/>
              </w:rPr>
              <w:t>Mid-year clinical exam</w:t>
            </w:r>
            <w:r w:rsidR="00E8248E" w:rsidRPr="00E82617">
              <w:rPr>
                <w:rFonts w:asciiTheme="majorBidi" w:hAnsiTheme="majorBidi" w:cstheme="majorBidi"/>
                <w:sz w:val="22"/>
                <w:szCs w:val="22"/>
                <w:lang w:val="en-AU"/>
              </w:rPr>
              <w:t xml:space="preserve"> (OSCE’s)</w:t>
            </w:r>
          </w:p>
        </w:tc>
        <w:tc>
          <w:tcPr>
            <w:tcW w:w="1984" w:type="dxa"/>
            <w:vAlign w:val="center"/>
          </w:tcPr>
          <w:p w:rsidR="00E8248E" w:rsidRPr="00E82617" w:rsidRDefault="00E8248E" w:rsidP="00E56DD3">
            <w:pPr>
              <w:spacing w:before="100" w:beforeAutospacing="1" w:after="100" w:afterAutospacing="1" w:line="216" w:lineRule="auto"/>
              <w:jc w:val="center"/>
              <w:rPr>
                <w:rFonts w:asciiTheme="majorBidi" w:hAnsiTheme="majorBidi" w:cstheme="majorBidi"/>
                <w:sz w:val="22"/>
                <w:szCs w:val="22"/>
              </w:rPr>
            </w:pPr>
            <w:r w:rsidRPr="00E82617">
              <w:rPr>
                <w:rFonts w:asciiTheme="majorBidi" w:hAnsiTheme="majorBidi" w:cstheme="majorBidi"/>
                <w:sz w:val="22"/>
                <w:szCs w:val="22"/>
              </w:rPr>
              <w:t>Mid-year</w:t>
            </w:r>
          </w:p>
        </w:tc>
        <w:tc>
          <w:tcPr>
            <w:tcW w:w="1985" w:type="dxa"/>
            <w:vAlign w:val="center"/>
          </w:tcPr>
          <w:p w:rsidR="00E8248E" w:rsidRPr="00E82617" w:rsidRDefault="00E8248E" w:rsidP="00E56DD3">
            <w:pPr>
              <w:spacing w:before="100" w:beforeAutospacing="1" w:after="100" w:afterAutospacing="1" w:line="216" w:lineRule="auto"/>
              <w:jc w:val="center"/>
              <w:rPr>
                <w:rFonts w:asciiTheme="majorBidi" w:hAnsiTheme="majorBidi" w:cstheme="majorBidi"/>
                <w:sz w:val="22"/>
                <w:szCs w:val="22"/>
              </w:rPr>
            </w:pPr>
            <w:r w:rsidRPr="00E82617">
              <w:rPr>
                <w:rFonts w:asciiTheme="majorBidi" w:hAnsiTheme="majorBidi" w:cstheme="majorBidi"/>
                <w:sz w:val="22"/>
                <w:szCs w:val="22"/>
              </w:rPr>
              <w:t>10%</w:t>
            </w:r>
          </w:p>
        </w:tc>
      </w:tr>
      <w:tr w:rsidR="00E8248E" w:rsidRPr="00C42A62" w:rsidTr="00C4245D">
        <w:trPr>
          <w:trHeight w:val="260"/>
        </w:trPr>
        <w:tc>
          <w:tcPr>
            <w:tcW w:w="568" w:type="dxa"/>
          </w:tcPr>
          <w:p w:rsidR="00E8248E" w:rsidRPr="00C42A62" w:rsidRDefault="00E8248E" w:rsidP="00E56DD3">
            <w:pPr>
              <w:jc w:val="center"/>
              <w:rPr>
                <w:sz w:val="22"/>
                <w:szCs w:val="22"/>
              </w:rPr>
            </w:pPr>
          </w:p>
        </w:tc>
        <w:tc>
          <w:tcPr>
            <w:tcW w:w="5103" w:type="dxa"/>
            <w:vAlign w:val="center"/>
          </w:tcPr>
          <w:p w:rsidR="00E8248E" w:rsidRPr="00E82617" w:rsidRDefault="00066D53" w:rsidP="00E56DD3">
            <w:pPr>
              <w:spacing w:before="100" w:beforeAutospacing="1" w:after="120"/>
              <w:contextualSpacing/>
              <w:outlineLvl w:val="6"/>
              <w:rPr>
                <w:rFonts w:asciiTheme="majorBidi" w:hAnsiTheme="majorBidi" w:cstheme="majorBidi"/>
                <w:sz w:val="22"/>
                <w:szCs w:val="22"/>
                <w:lang w:val="en-AU"/>
              </w:rPr>
            </w:pPr>
            <w:proofErr w:type="spellStart"/>
            <w:r>
              <w:rPr>
                <w:rFonts w:asciiTheme="majorBidi" w:hAnsiTheme="majorBidi" w:cstheme="majorBidi"/>
                <w:sz w:val="22"/>
                <w:szCs w:val="22"/>
                <w:lang w:val="en-AU"/>
              </w:rPr>
              <w:t>Mid year</w:t>
            </w:r>
            <w:proofErr w:type="spellEnd"/>
            <w:r>
              <w:rPr>
                <w:rFonts w:asciiTheme="majorBidi" w:hAnsiTheme="majorBidi" w:cstheme="majorBidi"/>
                <w:sz w:val="22"/>
                <w:szCs w:val="22"/>
                <w:lang w:val="en-AU"/>
              </w:rPr>
              <w:t xml:space="preserve"> written exam</w:t>
            </w:r>
          </w:p>
        </w:tc>
        <w:tc>
          <w:tcPr>
            <w:tcW w:w="1984"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sidRPr="00E82617">
              <w:rPr>
                <w:rFonts w:asciiTheme="majorBidi" w:hAnsiTheme="majorBidi" w:cstheme="majorBidi"/>
                <w:sz w:val="22"/>
                <w:szCs w:val="22"/>
              </w:rPr>
              <w:t>Mid-year</w:t>
            </w:r>
          </w:p>
        </w:tc>
        <w:tc>
          <w:tcPr>
            <w:tcW w:w="1985"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15%</w:t>
            </w:r>
          </w:p>
        </w:tc>
      </w:tr>
      <w:tr w:rsidR="00E8248E" w:rsidRPr="00C42A62" w:rsidTr="00C4245D">
        <w:trPr>
          <w:trHeight w:val="260"/>
        </w:trPr>
        <w:tc>
          <w:tcPr>
            <w:tcW w:w="568" w:type="dxa"/>
          </w:tcPr>
          <w:p w:rsidR="00E8248E" w:rsidRPr="00C42A62" w:rsidRDefault="00E8248E" w:rsidP="00E56DD3">
            <w:pPr>
              <w:jc w:val="center"/>
              <w:rPr>
                <w:sz w:val="22"/>
                <w:szCs w:val="22"/>
              </w:rPr>
            </w:pPr>
          </w:p>
        </w:tc>
        <w:tc>
          <w:tcPr>
            <w:tcW w:w="5103" w:type="dxa"/>
            <w:vAlign w:val="center"/>
          </w:tcPr>
          <w:p w:rsidR="00E8248E" w:rsidRPr="00E82617" w:rsidRDefault="00066D53" w:rsidP="00E56DD3">
            <w:pPr>
              <w:spacing w:before="100" w:beforeAutospacing="1" w:after="120"/>
              <w:contextualSpacing/>
              <w:outlineLvl w:val="6"/>
              <w:rPr>
                <w:rFonts w:asciiTheme="majorBidi" w:hAnsiTheme="majorBidi" w:cstheme="majorBidi"/>
                <w:sz w:val="22"/>
                <w:szCs w:val="22"/>
                <w:lang w:val="en-AU"/>
              </w:rPr>
            </w:pPr>
            <w:r>
              <w:rPr>
                <w:rFonts w:asciiTheme="majorBidi" w:hAnsiTheme="majorBidi" w:cstheme="majorBidi"/>
                <w:sz w:val="22"/>
                <w:szCs w:val="22"/>
                <w:lang w:val="en-AU"/>
              </w:rPr>
              <w:t>Quiz II</w:t>
            </w:r>
          </w:p>
        </w:tc>
        <w:tc>
          <w:tcPr>
            <w:tcW w:w="1984"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Mid 2</w:t>
            </w:r>
            <w:r w:rsidRPr="00066D53">
              <w:rPr>
                <w:rFonts w:asciiTheme="majorBidi" w:hAnsiTheme="majorBidi" w:cstheme="majorBidi"/>
                <w:sz w:val="22"/>
                <w:szCs w:val="22"/>
                <w:vertAlign w:val="superscript"/>
              </w:rPr>
              <w:t>nd</w:t>
            </w:r>
            <w:r>
              <w:rPr>
                <w:rFonts w:asciiTheme="majorBidi" w:hAnsiTheme="majorBidi" w:cstheme="majorBidi"/>
                <w:sz w:val="22"/>
                <w:szCs w:val="22"/>
              </w:rPr>
              <w:t xml:space="preserve"> term</w:t>
            </w:r>
          </w:p>
        </w:tc>
        <w:tc>
          <w:tcPr>
            <w:tcW w:w="1985"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7.5%</w:t>
            </w:r>
          </w:p>
        </w:tc>
      </w:tr>
      <w:tr w:rsidR="00066D53" w:rsidRPr="00C42A62" w:rsidTr="00C4245D">
        <w:trPr>
          <w:trHeight w:val="260"/>
        </w:trPr>
        <w:tc>
          <w:tcPr>
            <w:tcW w:w="568" w:type="dxa"/>
          </w:tcPr>
          <w:p w:rsidR="00066D53" w:rsidRPr="00C42A62" w:rsidRDefault="00066D53" w:rsidP="00E56DD3">
            <w:pPr>
              <w:rPr>
                <w:sz w:val="22"/>
                <w:szCs w:val="22"/>
              </w:rPr>
            </w:pPr>
          </w:p>
        </w:tc>
        <w:tc>
          <w:tcPr>
            <w:tcW w:w="5103" w:type="dxa"/>
            <w:vAlign w:val="center"/>
          </w:tcPr>
          <w:p w:rsidR="00066D53" w:rsidRPr="00E82617" w:rsidRDefault="00066D53" w:rsidP="00E56DD3">
            <w:pPr>
              <w:spacing w:before="100" w:beforeAutospacing="1" w:after="100" w:afterAutospacing="1" w:line="216" w:lineRule="auto"/>
              <w:rPr>
                <w:rFonts w:asciiTheme="majorBidi" w:hAnsiTheme="majorBidi" w:cstheme="majorBidi"/>
                <w:sz w:val="22"/>
                <w:szCs w:val="22"/>
                <w:lang w:val="en-AU"/>
              </w:rPr>
            </w:pPr>
            <w:r>
              <w:rPr>
                <w:rFonts w:asciiTheme="majorBidi" w:hAnsiTheme="majorBidi" w:cstheme="majorBidi"/>
                <w:sz w:val="22"/>
                <w:szCs w:val="22"/>
                <w:lang w:val="en-AU"/>
              </w:rPr>
              <w:t>Requirements (</w:t>
            </w:r>
            <w:r w:rsidRPr="00E82617">
              <w:rPr>
                <w:rFonts w:asciiTheme="majorBidi" w:hAnsiTheme="majorBidi" w:cstheme="majorBidi"/>
                <w:sz w:val="22"/>
                <w:szCs w:val="22"/>
                <w:lang w:val="en-AU"/>
              </w:rPr>
              <w:t>Minimal procedural experiences</w:t>
            </w:r>
            <w:r>
              <w:rPr>
                <w:rFonts w:asciiTheme="majorBidi" w:hAnsiTheme="majorBidi" w:cstheme="majorBidi"/>
                <w:sz w:val="22"/>
                <w:szCs w:val="22"/>
                <w:lang w:val="en-AU"/>
              </w:rPr>
              <w:t>)</w:t>
            </w:r>
          </w:p>
        </w:tc>
        <w:tc>
          <w:tcPr>
            <w:tcW w:w="1984" w:type="dxa"/>
            <w:vAlign w:val="center"/>
          </w:tcPr>
          <w:p w:rsidR="00066D53" w:rsidRPr="00E82617" w:rsidRDefault="00066D53" w:rsidP="00E56DD3">
            <w:pPr>
              <w:spacing w:before="100" w:beforeAutospacing="1" w:after="100" w:afterAutospacing="1" w:line="216" w:lineRule="auto"/>
              <w:jc w:val="center"/>
              <w:rPr>
                <w:rFonts w:asciiTheme="majorBidi" w:hAnsiTheme="majorBidi" w:cstheme="majorBidi"/>
                <w:sz w:val="22"/>
                <w:szCs w:val="22"/>
                <w:lang w:val="en-AU"/>
              </w:rPr>
            </w:pPr>
            <w:r>
              <w:rPr>
                <w:rFonts w:asciiTheme="majorBidi" w:hAnsiTheme="majorBidi" w:cstheme="majorBidi"/>
                <w:sz w:val="22"/>
                <w:szCs w:val="22"/>
                <w:lang w:val="en-AU"/>
              </w:rPr>
              <w:t>End of 2</w:t>
            </w:r>
            <w:r w:rsidRPr="00066D53">
              <w:rPr>
                <w:rFonts w:asciiTheme="majorBidi" w:hAnsiTheme="majorBidi" w:cstheme="majorBidi"/>
                <w:sz w:val="22"/>
                <w:szCs w:val="22"/>
                <w:vertAlign w:val="superscript"/>
                <w:lang w:val="en-AU"/>
              </w:rPr>
              <w:t>nd</w:t>
            </w:r>
            <w:r>
              <w:rPr>
                <w:rFonts w:asciiTheme="majorBidi" w:hAnsiTheme="majorBidi" w:cstheme="majorBidi"/>
                <w:sz w:val="22"/>
                <w:szCs w:val="22"/>
                <w:lang w:val="en-AU"/>
              </w:rPr>
              <w:t xml:space="preserve"> term</w:t>
            </w:r>
          </w:p>
        </w:tc>
        <w:tc>
          <w:tcPr>
            <w:tcW w:w="1985" w:type="dxa"/>
            <w:vAlign w:val="center"/>
          </w:tcPr>
          <w:p w:rsidR="00066D53"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10%</w:t>
            </w:r>
          </w:p>
        </w:tc>
      </w:tr>
      <w:tr w:rsidR="00E8248E" w:rsidRPr="00C42A62" w:rsidTr="00C4245D">
        <w:trPr>
          <w:trHeight w:val="260"/>
        </w:trPr>
        <w:tc>
          <w:tcPr>
            <w:tcW w:w="568" w:type="dxa"/>
          </w:tcPr>
          <w:p w:rsidR="00E8248E" w:rsidRPr="00C42A62" w:rsidRDefault="00E8248E" w:rsidP="00E56DD3">
            <w:pPr>
              <w:rPr>
                <w:sz w:val="22"/>
                <w:szCs w:val="22"/>
              </w:rPr>
            </w:pPr>
          </w:p>
        </w:tc>
        <w:tc>
          <w:tcPr>
            <w:tcW w:w="5103" w:type="dxa"/>
            <w:vAlign w:val="center"/>
          </w:tcPr>
          <w:p w:rsidR="00E8248E" w:rsidRPr="00E82617" w:rsidRDefault="00066D53" w:rsidP="00E56DD3">
            <w:pPr>
              <w:spacing w:before="100" w:beforeAutospacing="1" w:after="100" w:afterAutospacing="1" w:line="216" w:lineRule="auto"/>
              <w:rPr>
                <w:rFonts w:asciiTheme="majorBidi" w:hAnsiTheme="majorBidi" w:cstheme="majorBidi"/>
                <w:sz w:val="22"/>
                <w:szCs w:val="22"/>
              </w:rPr>
            </w:pPr>
            <w:r>
              <w:rPr>
                <w:rFonts w:asciiTheme="majorBidi" w:hAnsiTheme="majorBidi" w:cstheme="majorBidi"/>
                <w:sz w:val="22"/>
                <w:szCs w:val="22"/>
                <w:lang w:val="en-AU"/>
              </w:rPr>
              <w:t>Final year clinical exam</w:t>
            </w:r>
            <w:r w:rsidR="00E8248E" w:rsidRPr="00E82617">
              <w:rPr>
                <w:rFonts w:asciiTheme="majorBidi" w:hAnsiTheme="majorBidi" w:cstheme="majorBidi"/>
                <w:sz w:val="22"/>
                <w:szCs w:val="22"/>
                <w:lang w:val="en-AU"/>
              </w:rPr>
              <w:t xml:space="preserve"> (OSCE’s)</w:t>
            </w:r>
          </w:p>
        </w:tc>
        <w:tc>
          <w:tcPr>
            <w:tcW w:w="1984" w:type="dxa"/>
            <w:vAlign w:val="center"/>
          </w:tcPr>
          <w:p w:rsidR="00E8248E" w:rsidRPr="00E82617" w:rsidRDefault="00E8248E" w:rsidP="00E56DD3">
            <w:pPr>
              <w:spacing w:before="100" w:beforeAutospacing="1" w:after="100" w:afterAutospacing="1" w:line="216" w:lineRule="auto"/>
              <w:jc w:val="center"/>
              <w:rPr>
                <w:rFonts w:asciiTheme="majorBidi" w:hAnsiTheme="majorBidi" w:cstheme="majorBidi"/>
                <w:sz w:val="22"/>
                <w:szCs w:val="22"/>
              </w:rPr>
            </w:pPr>
            <w:r w:rsidRPr="00E82617">
              <w:rPr>
                <w:rFonts w:asciiTheme="majorBidi" w:hAnsiTheme="majorBidi" w:cstheme="majorBidi"/>
                <w:sz w:val="22"/>
                <w:szCs w:val="22"/>
                <w:lang w:val="en-AU"/>
              </w:rPr>
              <w:t xml:space="preserve">End of </w:t>
            </w:r>
            <w:r w:rsidRPr="00E82617">
              <w:rPr>
                <w:rFonts w:asciiTheme="majorBidi" w:hAnsiTheme="majorBidi" w:cstheme="majorBidi"/>
                <w:sz w:val="22"/>
                <w:szCs w:val="22"/>
              </w:rPr>
              <w:t>year</w:t>
            </w:r>
          </w:p>
        </w:tc>
        <w:tc>
          <w:tcPr>
            <w:tcW w:w="1985"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2</w:t>
            </w:r>
            <w:r w:rsidR="00E8248E" w:rsidRPr="00E82617">
              <w:rPr>
                <w:rFonts w:asciiTheme="majorBidi" w:hAnsiTheme="majorBidi" w:cstheme="majorBidi"/>
                <w:sz w:val="22"/>
                <w:szCs w:val="22"/>
              </w:rPr>
              <w:t>0%</w:t>
            </w:r>
          </w:p>
        </w:tc>
      </w:tr>
      <w:tr w:rsidR="00066D53" w:rsidRPr="00C42A62" w:rsidTr="00C4245D">
        <w:trPr>
          <w:trHeight w:val="260"/>
        </w:trPr>
        <w:tc>
          <w:tcPr>
            <w:tcW w:w="568" w:type="dxa"/>
          </w:tcPr>
          <w:p w:rsidR="00066D53" w:rsidRPr="00C42A62" w:rsidRDefault="00066D53" w:rsidP="00E56DD3">
            <w:pPr>
              <w:rPr>
                <w:sz w:val="22"/>
                <w:szCs w:val="22"/>
              </w:rPr>
            </w:pPr>
          </w:p>
        </w:tc>
        <w:tc>
          <w:tcPr>
            <w:tcW w:w="5103" w:type="dxa"/>
            <w:vAlign w:val="center"/>
          </w:tcPr>
          <w:p w:rsidR="00066D53" w:rsidRPr="00E82617" w:rsidRDefault="00066D53" w:rsidP="00E56DD3">
            <w:pPr>
              <w:spacing w:before="100" w:beforeAutospacing="1" w:after="100" w:afterAutospacing="1" w:line="216" w:lineRule="auto"/>
              <w:rPr>
                <w:rFonts w:asciiTheme="majorBidi" w:hAnsiTheme="majorBidi" w:cstheme="majorBidi"/>
                <w:sz w:val="22"/>
                <w:szCs w:val="22"/>
                <w:lang w:val="en-AU"/>
              </w:rPr>
            </w:pPr>
            <w:r>
              <w:rPr>
                <w:rFonts w:asciiTheme="majorBidi" w:hAnsiTheme="majorBidi" w:cstheme="majorBidi"/>
                <w:sz w:val="22"/>
                <w:szCs w:val="22"/>
                <w:lang w:val="en-AU"/>
              </w:rPr>
              <w:t>Final written exam</w:t>
            </w:r>
          </w:p>
        </w:tc>
        <w:tc>
          <w:tcPr>
            <w:tcW w:w="1984" w:type="dxa"/>
            <w:vAlign w:val="center"/>
          </w:tcPr>
          <w:p w:rsidR="00066D53" w:rsidRPr="00E82617" w:rsidRDefault="00066D53" w:rsidP="00E56DD3">
            <w:pPr>
              <w:spacing w:before="100" w:beforeAutospacing="1" w:after="100" w:afterAutospacing="1" w:line="216" w:lineRule="auto"/>
              <w:jc w:val="center"/>
              <w:rPr>
                <w:rFonts w:asciiTheme="majorBidi" w:hAnsiTheme="majorBidi" w:cstheme="majorBidi"/>
                <w:sz w:val="22"/>
                <w:szCs w:val="22"/>
                <w:lang w:val="en-AU"/>
              </w:rPr>
            </w:pPr>
          </w:p>
        </w:tc>
        <w:tc>
          <w:tcPr>
            <w:tcW w:w="1985" w:type="dxa"/>
            <w:vAlign w:val="center"/>
          </w:tcPr>
          <w:p w:rsidR="00066D53"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30%</w:t>
            </w:r>
          </w:p>
        </w:tc>
      </w:tr>
      <w:tr w:rsidR="00E8248E" w:rsidRPr="00C42A62" w:rsidTr="00C4245D">
        <w:trPr>
          <w:trHeight w:val="260"/>
        </w:trPr>
        <w:tc>
          <w:tcPr>
            <w:tcW w:w="568" w:type="dxa"/>
          </w:tcPr>
          <w:p w:rsidR="00E8248E" w:rsidRPr="00C42A62" w:rsidRDefault="00E8248E" w:rsidP="00E56DD3">
            <w:pPr>
              <w:jc w:val="center"/>
              <w:rPr>
                <w:sz w:val="22"/>
                <w:szCs w:val="22"/>
              </w:rPr>
            </w:pPr>
          </w:p>
        </w:tc>
        <w:tc>
          <w:tcPr>
            <w:tcW w:w="5103" w:type="dxa"/>
            <w:vAlign w:val="center"/>
          </w:tcPr>
          <w:p w:rsidR="00E8248E" w:rsidRPr="00E82617" w:rsidRDefault="00066D53" w:rsidP="00E56DD3">
            <w:pPr>
              <w:spacing w:before="100" w:beforeAutospacing="1" w:after="100" w:afterAutospacing="1" w:line="216" w:lineRule="auto"/>
              <w:rPr>
                <w:rFonts w:asciiTheme="majorBidi" w:hAnsiTheme="majorBidi" w:cstheme="majorBidi"/>
                <w:sz w:val="22"/>
                <w:szCs w:val="22"/>
                <w:lang w:val="en-AU"/>
              </w:rPr>
            </w:pPr>
            <w:r>
              <w:rPr>
                <w:rFonts w:asciiTheme="majorBidi" w:hAnsiTheme="majorBidi" w:cstheme="majorBidi"/>
                <w:sz w:val="22"/>
                <w:szCs w:val="22"/>
                <w:lang w:val="en-AU"/>
              </w:rPr>
              <w:t xml:space="preserve">Total </w:t>
            </w:r>
          </w:p>
        </w:tc>
        <w:tc>
          <w:tcPr>
            <w:tcW w:w="1984"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lang w:val="en-AU"/>
              </w:rPr>
            </w:pPr>
            <w:r w:rsidRPr="00E82617">
              <w:rPr>
                <w:rFonts w:asciiTheme="majorBidi" w:hAnsiTheme="majorBidi" w:cstheme="majorBidi"/>
                <w:sz w:val="22"/>
                <w:szCs w:val="22"/>
                <w:lang w:val="en-AU"/>
              </w:rPr>
              <w:t xml:space="preserve">End of </w:t>
            </w:r>
            <w:r w:rsidRPr="00E82617">
              <w:rPr>
                <w:rFonts w:asciiTheme="majorBidi" w:hAnsiTheme="majorBidi" w:cstheme="majorBidi"/>
                <w:sz w:val="22"/>
                <w:szCs w:val="22"/>
              </w:rPr>
              <w:t>year</w:t>
            </w:r>
          </w:p>
        </w:tc>
        <w:tc>
          <w:tcPr>
            <w:tcW w:w="1985" w:type="dxa"/>
            <w:vAlign w:val="center"/>
          </w:tcPr>
          <w:p w:rsidR="00E8248E" w:rsidRPr="00E82617" w:rsidRDefault="00066D53" w:rsidP="00E56DD3">
            <w:pPr>
              <w:spacing w:before="100" w:beforeAutospacing="1" w:after="100" w:afterAutospacing="1" w:line="216" w:lineRule="auto"/>
              <w:jc w:val="center"/>
              <w:rPr>
                <w:rFonts w:asciiTheme="majorBidi" w:hAnsiTheme="majorBidi" w:cstheme="majorBidi"/>
                <w:sz w:val="22"/>
                <w:szCs w:val="22"/>
              </w:rPr>
            </w:pPr>
            <w:r>
              <w:rPr>
                <w:rFonts w:asciiTheme="majorBidi" w:hAnsiTheme="majorBidi" w:cstheme="majorBidi"/>
                <w:sz w:val="22"/>
                <w:szCs w:val="22"/>
              </w:rPr>
              <w:t>100%</w:t>
            </w:r>
          </w:p>
        </w:tc>
      </w:tr>
    </w:tbl>
    <w:p w:rsidR="00066D53" w:rsidRDefault="00066D53" w:rsidP="004E17A4">
      <w:pPr>
        <w:rPr>
          <w:b/>
          <w:bCs/>
          <w:sz w:val="22"/>
          <w:szCs w:val="22"/>
        </w:rPr>
      </w:pPr>
    </w:p>
    <w:p w:rsidR="004E17A4" w:rsidRPr="00C42A62" w:rsidRDefault="004E17A4" w:rsidP="004E17A4">
      <w:pPr>
        <w:rPr>
          <w:b/>
          <w:bCs/>
          <w:sz w:val="22"/>
          <w:szCs w:val="22"/>
        </w:rPr>
      </w:pPr>
      <w:r w:rsidRPr="00C42A62">
        <w:rPr>
          <w:b/>
          <w:bCs/>
          <w:sz w:val="22"/>
          <w:szCs w:val="22"/>
        </w:rPr>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1125F8">
        <w:tc>
          <w:tcPr>
            <w:tcW w:w="9648"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F13BC0" w:rsidRPr="004935D7" w:rsidRDefault="004935D7" w:rsidP="004935D7">
            <w:pPr>
              <w:rPr>
                <w:sz w:val="22"/>
                <w:szCs w:val="22"/>
              </w:rPr>
            </w:pPr>
            <w:r w:rsidRPr="004935D7">
              <w:rPr>
                <w:rFonts w:asciiTheme="majorBidi" w:hAnsiTheme="majorBidi" w:cstheme="majorBidi"/>
              </w:rPr>
              <w:t>Faculty and teaching staff of this course are available at least 4 hrs. /week (according to allocated office hours) for individual student consultation and academic advice. All contact information for faculty and teaching staff are written in the course outline.</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1125F8">
        <w:tc>
          <w:tcPr>
            <w:tcW w:w="9630" w:type="dxa"/>
          </w:tcPr>
          <w:p w:rsidR="004E17A4" w:rsidRPr="004C4EC9" w:rsidRDefault="001125F8" w:rsidP="008D6EF7">
            <w:pPr>
              <w:rPr>
                <w:rFonts w:asciiTheme="majorBidi" w:hAnsiTheme="majorBidi" w:cstheme="majorBidi"/>
                <w:sz w:val="22"/>
                <w:szCs w:val="22"/>
              </w:rPr>
            </w:pPr>
            <w:r w:rsidRPr="004C4EC9">
              <w:rPr>
                <w:rFonts w:asciiTheme="majorBidi" w:hAnsiTheme="majorBidi" w:cstheme="majorBidi"/>
                <w:sz w:val="22"/>
                <w:szCs w:val="22"/>
              </w:rPr>
              <w:t>1. List Required Textbooks</w:t>
            </w:r>
          </w:p>
          <w:p w:rsidR="00936C00" w:rsidRPr="007F6249" w:rsidRDefault="004B0542" w:rsidP="004B0542">
            <w:pPr>
              <w:widowControl w:val="0"/>
              <w:jc w:val="both"/>
              <w:rPr>
                <w:rFonts w:asciiTheme="majorBidi" w:hAnsiTheme="majorBidi" w:cstheme="majorBidi"/>
                <w:sz w:val="22"/>
                <w:szCs w:val="22"/>
              </w:rPr>
            </w:pPr>
            <w:r>
              <w:rPr>
                <w:rFonts w:asciiTheme="majorBidi" w:hAnsiTheme="majorBidi" w:cstheme="majorBidi"/>
                <w:sz w:val="22"/>
                <w:szCs w:val="22"/>
              </w:rPr>
              <w:t xml:space="preserve">1.1. </w:t>
            </w:r>
            <w:r w:rsidR="00964BBB" w:rsidRPr="007F6249">
              <w:rPr>
                <w:rFonts w:asciiTheme="majorBidi" w:hAnsiTheme="majorBidi" w:cstheme="majorBidi"/>
                <w:sz w:val="22"/>
                <w:szCs w:val="22"/>
              </w:rPr>
              <w:t xml:space="preserve">James Hupp, Myron Tucker, </w:t>
            </w:r>
            <w:r w:rsidR="004C4EC9" w:rsidRPr="007F6249">
              <w:rPr>
                <w:rFonts w:asciiTheme="majorBidi" w:hAnsiTheme="majorBidi" w:cstheme="majorBidi"/>
                <w:sz w:val="22"/>
                <w:szCs w:val="22"/>
              </w:rPr>
              <w:t xml:space="preserve">  </w:t>
            </w:r>
            <w:r w:rsidR="001E10D1" w:rsidRPr="007F6249">
              <w:rPr>
                <w:rFonts w:asciiTheme="majorBidi" w:hAnsiTheme="majorBidi" w:cstheme="majorBidi"/>
                <w:sz w:val="22"/>
                <w:szCs w:val="22"/>
              </w:rPr>
              <w:t>Edward Ellis III.</w:t>
            </w:r>
            <w:r w:rsidR="007F6249" w:rsidRPr="007F6249">
              <w:rPr>
                <w:rFonts w:asciiTheme="majorBidi" w:hAnsiTheme="majorBidi" w:cstheme="majorBidi"/>
                <w:sz w:val="22"/>
                <w:szCs w:val="22"/>
              </w:rPr>
              <w:t xml:space="preserve"> </w:t>
            </w:r>
            <w:r w:rsidR="001E10D1" w:rsidRPr="007F6249">
              <w:rPr>
                <w:rFonts w:asciiTheme="majorBidi" w:hAnsiTheme="majorBidi" w:cstheme="majorBidi"/>
                <w:sz w:val="22"/>
                <w:szCs w:val="22"/>
              </w:rPr>
              <w:t>Contemporary Oral and Maxillofacial Surgery. 6</w:t>
            </w:r>
            <w:r w:rsidR="001E10D1" w:rsidRPr="007F6249">
              <w:rPr>
                <w:rFonts w:asciiTheme="majorBidi" w:hAnsiTheme="majorBidi" w:cstheme="majorBidi"/>
                <w:sz w:val="22"/>
                <w:szCs w:val="22"/>
                <w:vertAlign w:val="superscript"/>
              </w:rPr>
              <w:t>th</w:t>
            </w:r>
            <w:r w:rsidR="001E10D1" w:rsidRPr="007F6249">
              <w:rPr>
                <w:rFonts w:asciiTheme="majorBidi" w:hAnsiTheme="majorBidi" w:cstheme="majorBidi"/>
                <w:sz w:val="22"/>
                <w:szCs w:val="22"/>
              </w:rPr>
              <w:t xml:space="preserve"> ed.</w:t>
            </w:r>
            <w:r w:rsidR="007F6249" w:rsidRPr="007F6249">
              <w:rPr>
                <w:rFonts w:asciiTheme="majorBidi" w:hAnsiTheme="majorBidi" w:cstheme="majorBidi"/>
                <w:sz w:val="22"/>
                <w:szCs w:val="22"/>
              </w:rPr>
              <w:t xml:space="preserve"> </w:t>
            </w:r>
            <w:r w:rsidR="007F6249" w:rsidRPr="007F6249">
              <w:rPr>
                <w:rFonts w:asciiTheme="majorBidi" w:hAnsiTheme="majorBidi" w:cstheme="majorBidi"/>
                <w:color w:val="000000"/>
                <w:sz w:val="22"/>
                <w:szCs w:val="22"/>
              </w:rPr>
              <w:t>St. Louis: Mosby; 2014.</w:t>
            </w:r>
          </w:p>
        </w:tc>
      </w:tr>
      <w:tr w:rsidR="004E17A4" w:rsidRPr="00C42A62" w:rsidTr="001125F8">
        <w:tc>
          <w:tcPr>
            <w:tcW w:w="9630" w:type="dxa"/>
          </w:tcPr>
          <w:p w:rsidR="004E17A4" w:rsidRPr="00BE62E6" w:rsidRDefault="001125F8" w:rsidP="008D6EF7">
            <w:pPr>
              <w:rPr>
                <w:rFonts w:asciiTheme="majorBidi" w:hAnsiTheme="majorBidi" w:cstheme="majorBidi"/>
                <w:sz w:val="22"/>
                <w:szCs w:val="22"/>
              </w:rPr>
            </w:pPr>
            <w:r w:rsidRPr="00BE62E6">
              <w:rPr>
                <w:rFonts w:asciiTheme="majorBidi" w:hAnsiTheme="majorBidi" w:cstheme="majorBidi"/>
                <w:sz w:val="22"/>
                <w:szCs w:val="22"/>
              </w:rPr>
              <w:t>2. List Essential References Materials (Journals, Reports, etc.)</w:t>
            </w:r>
          </w:p>
          <w:p w:rsidR="007F6249" w:rsidRPr="00F8518E" w:rsidRDefault="007F6249" w:rsidP="00F8518E">
            <w:pPr>
              <w:pStyle w:val="ListParagraph"/>
              <w:numPr>
                <w:ilvl w:val="1"/>
                <w:numId w:val="31"/>
              </w:numPr>
              <w:autoSpaceDE w:val="0"/>
              <w:autoSpaceDN w:val="0"/>
              <w:adjustRightInd w:val="0"/>
              <w:jc w:val="both"/>
              <w:rPr>
                <w:rFonts w:asciiTheme="majorBidi" w:eastAsia="Calibri" w:hAnsiTheme="majorBidi" w:cstheme="majorBidi"/>
                <w:sz w:val="22"/>
                <w:szCs w:val="22"/>
              </w:rPr>
            </w:pPr>
            <w:r w:rsidRPr="00F8518E">
              <w:rPr>
                <w:rFonts w:asciiTheme="majorBidi" w:hAnsiTheme="majorBidi" w:cstheme="majorBidi"/>
                <w:sz w:val="22"/>
                <w:szCs w:val="22"/>
              </w:rPr>
              <w:t xml:space="preserve">Michael </w:t>
            </w:r>
            <w:proofErr w:type="spellStart"/>
            <w:r w:rsidRPr="00F8518E">
              <w:rPr>
                <w:rFonts w:asciiTheme="majorBidi" w:hAnsiTheme="majorBidi" w:cstheme="majorBidi"/>
                <w:sz w:val="22"/>
                <w:szCs w:val="22"/>
              </w:rPr>
              <w:t>Miloro</w:t>
            </w:r>
            <w:proofErr w:type="spellEnd"/>
            <w:r w:rsidRPr="00F8518E">
              <w:rPr>
                <w:rFonts w:asciiTheme="majorBidi" w:hAnsiTheme="majorBidi" w:cstheme="majorBidi"/>
                <w:sz w:val="22"/>
                <w:szCs w:val="22"/>
              </w:rPr>
              <w:t xml:space="preserve">, GE </w:t>
            </w:r>
            <w:proofErr w:type="spellStart"/>
            <w:r w:rsidRPr="00F8518E">
              <w:rPr>
                <w:rFonts w:asciiTheme="majorBidi" w:hAnsiTheme="majorBidi" w:cstheme="majorBidi"/>
                <w:sz w:val="22"/>
                <w:szCs w:val="22"/>
              </w:rPr>
              <w:t>Ghali</w:t>
            </w:r>
            <w:proofErr w:type="spellEnd"/>
            <w:r w:rsidRPr="00F8518E">
              <w:rPr>
                <w:rFonts w:asciiTheme="majorBidi" w:hAnsiTheme="majorBidi" w:cstheme="majorBidi"/>
                <w:sz w:val="22"/>
                <w:szCs w:val="22"/>
              </w:rPr>
              <w:t>, Peter Larsen, Peter Waite</w:t>
            </w:r>
            <w:r w:rsidR="00A775B1" w:rsidRPr="00F8518E">
              <w:rPr>
                <w:rFonts w:asciiTheme="majorBidi" w:eastAsia="Calibri" w:hAnsiTheme="majorBidi" w:cstheme="majorBidi"/>
                <w:sz w:val="22"/>
                <w:szCs w:val="22"/>
              </w:rPr>
              <w:t>. Peterson's Principles of Oral and Maxillofacial Surgery. 3</w:t>
            </w:r>
            <w:r w:rsidR="00A775B1" w:rsidRPr="00F8518E">
              <w:rPr>
                <w:rFonts w:asciiTheme="majorBidi" w:eastAsia="Calibri" w:hAnsiTheme="majorBidi" w:cstheme="majorBidi"/>
                <w:sz w:val="22"/>
                <w:szCs w:val="22"/>
                <w:vertAlign w:val="superscript"/>
              </w:rPr>
              <w:t>rd</w:t>
            </w:r>
            <w:r w:rsidR="00A775B1" w:rsidRPr="00F8518E">
              <w:rPr>
                <w:rFonts w:asciiTheme="majorBidi" w:eastAsia="Calibri" w:hAnsiTheme="majorBidi" w:cstheme="majorBidi"/>
                <w:sz w:val="22"/>
                <w:szCs w:val="22"/>
              </w:rPr>
              <w:t xml:space="preserve"> ed.</w:t>
            </w:r>
            <w:r w:rsidR="005E02BA" w:rsidRPr="00F8518E">
              <w:rPr>
                <w:rFonts w:asciiTheme="majorBidi" w:eastAsia="Calibri" w:hAnsiTheme="majorBidi" w:cstheme="majorBidi"/>
                <w:sz w:val="22"/>
                <w:szCs w:val="22"/>
              </w:rPr>
              <w:t xml:space="preserve"> PMPH-USA, Ltd; 2012.</w:t>
            </w:r>
          </w:p>
          <w:p w:rsidR="004E17A4" w:rsidRPr="00F8518E" w:rsidRDefault="00152092" w:rsidP="00F8518E">
            <w:pPr>
              <w:pStyle w:val="ListParagraph"/>
              <w:numPr>
                <w:ilvl w:val="1"/>
                <w:numId w:val="31"/>
              </w:numPr>
              <w:autoSpaceDE w:val="0"/>
              <w:autoSpaceDN w:val="0"/>
              <w:adjustRightInd w:val="0"/>
              <w:jc w:val="both"/>
              <w:rPr>
                <w:rFonts w:asciiTheme="majorBidi" w:hAnsiTheme="majorBidi" w:cstheme="majorBidi"/>
                <w:sz w:val="22"/>
                <w:szCs w:val="22"/>
              </w:rPr>
            </w:pPr>
            <w:r w:rsidRPr="00F8518E">
              <w:rPr>
                <w:rFonts w:asciiTheme="majorBidi" w:hAnsiTheme="majorBidi" w:cstheme="majorBidi"/>
                <w:sz w:val="22"/>
                <w:szCs w:val="22"/>
              </w:rPr>
              <w:t xml:space="preserve">Raymond J. Fonseca, Timothy A. Turvey, Robert D. </w:t>
            </w:r>
            <w:proofErr w:type="spellStart"/>
            <w:r w:rsidRPr="00F8518E">
              <w:rPr>
                <w:rFonts w:asciiTheme="majorBidi" w:hAnsiTheme="majorBidi" w:cstheme="majorBidi"/>
                <w:sz w:val="22"/>
                <w:szCs w:val="22"/>
              </w:rPr>
              <w:t>Marciani</w:t>
            </w:r>
            <w:proofErr w:type="spellEnd"/>
            <w:r w:rsidRPr="00F8518E">
              <w:rPr>
                <w:rFonts w:asciiTheme="majorBidi" w:hAnsiTheme="majorBidi" w:cstheme="majorBidi"/>
                <w:sz w:val="22"/>
                <w:szCs w:val="22"/>
              </w:rPr>
              <w:t>. Oral and Maxillofacial Surgery. 2</w:t>
            </w:r>
            <w:r w:rsidRPr="00F8518E">
              <w:rPr>
                <w:rFonts w:asciiTheme="majorBidi" w:hAnsiTheme="majorBidi" w:cstheme="majorBidi"/>
                <w:sz w:val="22"/>
                <w:szCs w:val="22"/>
                <w:vertAlign w:val="superscript"/>
              </w:rPr>
              <w:t xml:space="preserve">nd </w:t>
            </w:r>
            <w:r w:rsidRPr="00F8518E">
              <w:rPr>
                <w:rFonts w:asciiTheme="majorBidi" w:hAnsiTheme="majorBidi" w:cstheme="majorBidi"/>
                <w:sz w:val="22"/>
                <w:szCs w:val="22"/>
              </w:rPr>
              <w:t>ed. Saunders; 2008.</w:t>
            </w:r>
            <w:r w:rsidR="004C4EC9" w:rsidRPr="00F8518E">
              <w:rPr>
                <w:rFonts w:asciiTheme="majorBidi" w:hAnsiTheme="majorBidi" w:cstheme="majorBidi"/>
                <w:sz w:val="22"/>
                <w:szCs w:val="22"/>
                <w:lang w:val="en-AU"/>
              </w:rPr>
              <w:t xml:space="preserve"> </w:t>
            </w:r>
          </w:p>
        </w:tc>
      </w:tr>
      <w:tr w:rsidR="004E17A4" w:rsidRPr="00C42A62" w:rsidTr="001125F8">
        <w:tc>
          <w:tcPr>
            <w:tcW w:w="9630" w:type="dxa"/>
          </w:tcPr>
          <w:p w:rsidR="004E17A4" w:rsidRPr="00F8518E" w:rsidRDefault="001125F8" w:rsidP="008D6EF7">
            <w:pPr>
              <w:rPr>
                <w:rFonts w:asciiTheme="majorBidi" w:hAnsiTheme="majorBidi" w:cstheme="majorBidi"/>
                <w:sz w:val="22"/>
                <w:szCs w:val="22"/>
              </w:rPr>
            </w:pPr>
            <w:r w:rsidRPr="00F8518E">
              <w:rPr>
                <w:rFonts w:asciiTheme="majorBidi" w:hAnsiTheme="majorBidi" w:cstheme="majorBidi"/>
                <w:sz w:val="22"/>
                <w:szCs w:val="22"/>
              </w:rPr>
              <w:t>3. List Recommended Textb</w:t>
            </w:r>
            <w:r w:rsidR="004E17A4" w:rsidRPr="00F8518E">
              <w:rPr>
                <w:rFonts w:asciiTheme="majorBidi" w:hAnsiTheme="majorBidi" w:cstheme="majorBidi"/>
                <w:sz w:val="22"/>
                <w:szCs w:val="22"/>
              </w:rPr>
              <w:t>ooks and Reference Material (Journ</w:t>
            </w:r>
            <w:r w:rsidRPr="00F8518E">
              <w:rPr>
                <w:rFonts w:asciiTheme="majorBidi" w:hAnsiTheme="majorBidi" w:cstheme="majorBidi"/>
                <w:sz w:val="22"/>
                <w:szCs w:val="22"/>
              </w:rPr>
              <w:t>als, Reports, etc</w:t>
            </w:r>
            <w:r w:rsidR="00C47A20" w:rsidRPr="00F8518E">
              <w:rPr>
                <w:rFonts w:asciiTheme="majorBidi" w:hAnsiTheme="majorBidi" w:cstheme="majorBidi"/>
                <w:sz w:val="22"/>
                <w:szCs w:val="22"/>
              </w:rPr>
              <w:t>.</w:t>
            </w:r>
            <w:r w:rsidRPr="00F8518E">
              <w:rPr>
                <w:rFonts w:asciiTheme="majorBidi" w:hAnsiTheme="majorBidi" w:cstheme="majorBidi"/>
                <w:sz w:val="22"/>
                <w:szCs w:val="22"/>
              </w:rPr>
              <w:t>)</w:t>
            </w:r>
          </w:p>
          <w:p w:rsidR="004E17A4" w:rsidRPr="00F8518E" w:rsidRDefault="004B0542" w:rsidP="004B0542">
            <w:pPr>
              <w:ind w:right="-432"/>
              <w:rPr>
                <w:rFonts w:asciiTheme="majorBidi" w:hAnsiTheme="majorBidi" w:cstheme="majorBidi"/>
                <w:sz w:val="22"/>
                <w:szCs w:val="22"/>
                <w:lang w:val="en-AU"/>
              </w:rPr>
            </w:pPr>
            <w:r>
              <w:t xml:space="preserve">3.1. </w:t>
            </w:r>
            <w:hyperlink r:id="rId10" w:history="1">
              <w:r w:rsidR="004C4EC9" w:rsidRPr="00F8518E">
                <w:rPr>
                  <w:rFonts w:asciiTheme="majorBidi" w:hAnsiTheme="majorBidi" w:cstheme="majorBidi"/>
                  <w:sz w:val="22"/>
                  <w:szCs w:val="22"/>
                  <w:lang w:val="en-AU"/>
                </w:rPr>
                <w:t>Oral and Maxillofacial Surgery -</w:t>
              </w:r>
              <w:r w:rsidR="001A6E45" w:rsidRPr="00F8518E">
                <w:rPr>
                  <w:rFonts w:asciiTheme="majorBidi" w:hAnsiTheme="majorBidi" w:cstheme="majorBidi"/>
                  <w:sz w:val="22"/>
                  <w:szCs w:val="22"/>
                  <w:lang w:val="en-AU"/>
                </w:rPr>
                <w:t xml:space="preserve"> </w:t>
              </w:r>
              <w:r w:rsidR="004C4EC9" w:rsidRPr="00F8518E">
                <w:rPr>
                  <w:rFonts w:asciiTheme="majorBidi" w:hAnsiTheme="majorBidi" w:cstheme="majorBidi"/>
                  <w:sz w:val="22"/>
                  <w:szCs w:val="22"/>
                  <w:lang w:val="en-AU"/>
                </w:rPr>
                <w:t>Springer</w:t>
              </w:r>
            </w:hyperlink>
            <w:r w:rsidR="001A6E45" w:rsidRPr="00F8518E">
              <w:rPr>
                <w:rFonts w:asciiTheme="majorBidi" w:hAnsiTheme="majorBidi" w:cstheme="majorBidi"/>
                <w:sz w:val="22"/>
                <w:szCs w:val="22"/>
                <w:lang w:val="en-AU"/>
              </w:rPr>
              <w:t xml:space="preserve">. Available at http://www.springer.com/medicine/ </w:t>
            </w:r>
            <w:r w:rsidR="00A148DE" w:rsidRPr="00F8518E">
              <w:rPr>
                <w:rFonts w:asciiTheme="majorBidi" w:hAnsiTheme="majorBidi" w:cstheme="majorBidi"/>
                <w:sz w:val="22"/>
                <w:szCs w:val="22"/>
                <w:lang w:val="en-AU"/>
              </w:rPr>
              <w:t>surgery/journal/10006</w:t>
            </w:r>
            <w:r w:rsidR="001A6E45" w:rsidRPr="00F8518E">
              <w:rPr>
                <w:rFonts w:asciiTheme="majorBidi" w:hAnsiTheme="majorBidi" w:cstheme="majorBidi"/>
                <w:sz w:val="22"/>
                <w:szCs w:val="22"/>
                <w:lang w:val="en-AU"/>
              </w:rPr>
              <w:t>.</w:t>
            </w:r>
            <w:r w:rsidR="00F8518E" w:rsidRPr="00F8518E">
              <w:rPr>
                <w:rFonts w:asciiTheme="majorBidi" w:hAnsiTheme="majorBidi" w:cstheme="majorBidi"/>
                <w:sz w:val="22"/>
                <w:szCs w:val="22"/>
                <w:lang w:val="en-AU"/>
              </w:rPr>
              <w:t xml:space="preserve"> </w:t>
            </w:r>
            <w:r w:rsidR="00F8518E" w:rsidRPr="00F8518E">
              <w:rPr>
                <w:rFonts w:asciiTheme="majorBidi" w:hAnsiTheme="majorBidi" w:cstheme="majorBidi"/>
                <w:color w:val="000000"/>
                <w:sz w:val="22"/>
                <w:szCs w:val="22"/>
              </w:rPr>
              <w:t>Accessed Jan. 2, 2014.</w:t>
            </w:r>
          </w:p>
        </w:tc>
      </w:tr>
      <w:tr w:rsidR="004E17A4" w:rsidRPr="00C42A62" w:rsidTr="001125F8">
        <w:tc>
          <w:tcPr>
            <w:tcW w:w="9630" w:type="dxa"/>
          </w:tcPr>
          <w:p w:rsidR="004E17A4" w:rsidRPr="00A75EF3" w:rsidRDefault="001125F8" w:rsidP="00A75EF3">
            <w:pPr>
              <w:jc w:val="both"/>
              <w:rPr>
                <w:rFonts w:asciiTheme="majorBidi" w:hAnsiTheme="majorBidi" w:cstheme="majorBidi"/>
                <w:sz w:val="22"/>
                <w:szCs w:val="22"/>
              </w:rPr>
            </w:pPr>
            <w:r w:rsidRPr="00A75EF3">
              <w:rPr>
                <w:rFonts w:asciiTheme="majorBidi" w:hAnsiTheme="majorBidi" w:cstheme="majorBidi"/>
                <w:sz w:val="22"/>
                <w:szCs w:val="22"/>
              </w:rPr>
              <w:t xml:space="preserve">4. List </w:t>
            </w:r>
            <w:r w:rsidR="00BE7C71" w:rsidRPr="00A75EF3">
              <w:rPr>
                <w:rFonts w:asciiTheme="majorBidi" w:hAnsiTheme="majorBidi" w:cstheme="majorBidi"/>
                <w:sz w:val="22"/>
                <w:szCs w:val="22"/>
              </w:rPr>
              <w:t>Electronic Materials</w:t>
            </w:r>
            <w:r w:rsidR="004E17A4" w:rsidRPr="00A75EF3">
              <w:rPr>
                <w:rFonts w:asciiTheme="majorBidi" w:hAnsiTheme="majorBidi" w:cstheme="majorBidi"/>
                <w:sz w:val="22"/>
                <w:szCs w:val="22"/>
              </w:rPr>
              <w:t xml:space="preserve"> </w:t>
            </w:r>
            <w:r w:rsidR="00BE7C71" w:rsidRPr="00A75EF3">
              <w:rPr>
                <w:rFonts w:asciiTheme="majorBidi" w:hAnsiTheme="majorBidi" w:cstheme="majorBidi"/>
                <w:sz w:val="22"/>
                <w:szCs w:val="22"/>
              </w:rPr>
              <w:t>(e</w:t>
            </w:r>
            <w:r w:rsidR="00C47A20" w:rsidRPr="00A75EF3">
              <w:rPr>
                <w:rFonts w:asciiTheme="majorBidi" w:hAnsiTheme="majorBidi" w:cstheme="majorBidi"/>
                <w:sz w:val="22"/>
                <w:szCs w:val="22"/>
              </w:rPr>
              <w:t>.</w:t>
            </w:r>
            <w:r w:rsidR="00BE7C71" w:rsidRPr="00A75EF3">
              <w:rPr>
                <w:rFonts w:asciiTheme="majorBidi" w:hAnsiTheme="majorBidi" w:cstheme="majorBidi"/>
                <w:sz w:val="22"/>
                <w:szCs w:val="22"/>
              </w:rPr>
              <w:t xml:space="preserve">g. </w:t>
            </w:r>
            <w:r w:rsidR="004E17A4" w:rsidRPr="00A75EF3">
              <w:rPr>
                <w:rFonts w:asciiTheme="majorBidi" w:hAnsiTheme="majorBidi" w:cstheme="majorBidi"/>
                <w:sz w:val="22"/>
                <w:szCs w:val="22"/>
              </w:rPr>
              <w:t>Web Sites</w:t>
            </w:r>
            <w:r w:rsidR="00BE7C71" w:rsidRPr="00A75EF3">
              <w:rPr>
                <w:rFonts w:asciiTheme="majorBidi" w:hAnsiTheme="majorBidi" w:cstheme="majorBidi"/>
                <w:sz w:val="22"/>
                <w:szCs w:val="22"/>
              </w:rPr>
              <w:t>, Social Media, Blackboard</w:t>
            </w:r>
            <w:r w:rsidRPr="00A75EF3">
              <w:rPr>
                <w:rFonts w:asciiTheme="majorBidi" w:hAnsiTheme="majorBidi" w:cstheme="majorBidi"/>
                <w:sz w:val="22"/>
                <w:szCs w:val="22"/>
              </w:rPr>
              <w:t xml:space="preserve">, </w:t>
            </w:r>
            <w:r w:rsidR="004E17A4" w:rsidRPr="00A75EF3">
              <w:rPr>
                <w:rFonts w:asciiTheme="majorBidi" w:hAnsiTheme="majorBidi" w:cstheme="majorBidi"/>
                <w:sz w:val="22"/>
                <w:szCs w:val="22"/>
              </w:rPr>
              <w:t>etc</w:t>
            </w:r>
            <w:r w:rsidRPr="00A75EF3">
              <w:rPr>
                <w:rFonts w:asciiTheme="majorBidi" w:hAnsiTheme="majorBidi" w:cstheme="majorBidi"/>
                <w:sz w:val="22"/>
                <w:szCs w:val="22"/>
              </w:rPr>
              <w:t>.</w:t>
            </w:r>
            <w:r w:rsidR="00BE7C71" w:rsidRPr="00A75EF3">
              <w:rPr>
                <w:rFonts w:asciiTheme="majorBidi" w:hAnsiTheme="majorBidi" w:cstheme="majorBidi"/>
                <w:sz w:val="22"/>
                <w:szCs w:val="22"/>
              </w:rPr>
              <w:t>)</w:t>
            </w:r>
          </w:p>
          <w:p w:rsidR="00A75EF3" w:rsidRPr="00A75EF3" w:rsidRDefault="004B0542" w:rsidP="004B0542">
            <w:pPr>
              <w:ind w:left="436" w:right="-432" w:hanging="436"/>
              <w:jc w:val="both"/>
              <w:rPr>
                <w:rFonts w:asciiTheme="majorBidi" w:hAnsiTheme="majorBidi" w:cstheme="majorBidi"/>
                <w:sz w:val="22"/>
                <w:szCs w:val="22"/>
                <w:lang w:val="en-AU"/>
              </w:rPr>
            </w:pPr>
            <w:r>
              <w:rPr>
                <w:rFonts w:asciiTheme="majorBidi" w:hAnsiTheme="majorBidi" w:cstheme="majorBidi"/>
                <w:sz w:val="22"/>
                <w:szCs w:val="22"/>
                <w:lang w:val="en-AU"/>
              </w:rPr>
              <w:t xml:space="preserve">4.1. </w:t>
            </w:r>
            <w:r w:rsidR="00BE62E6" w:rsidRPr="00A75EF3">
              <w:rPr>
                <w:rFonts w:asciiTheme="majorBidi" w:hAnsiTheme="majorBidi" w:cstheme="majorBidi"/>
                <w:sz w:val="22"/>
                <w:szCs w:val="22"/>
                <w:lang w:val="en-AU"/>
              </w:rPr>
              <w:t xml:space="preserve">Association of Oral and Maxillofacial Surgeons (AAOMS). Available at </w:t>
            </w:r>
            <w:hyperlink r:id="rId11" w:history="1">
              <w:r w:rsidR="00F8518E" w:rsidRPr="00A75EF3">
                <w:rPr>
                  <w:rStyle w:val="Hyperlink"/>
                  <w:rFonts w:asciiTheme="majorBidi" w:hAnsiTheme="majorBidi" w:cstheme="majorBidi"/>
                  <w:color w:val="auto"/>
                  <w:sz w:val="22"/>
                  <w:szCs w:val="22"/>
                  <w:lang w:val="en-AU"/>
                </w:rPr>
                <w:t>http://www.aaoms.org/</w:t>
              </w:r>
            </w:hyperlink>
            <w:r w:rsidR="00F8518E" w:rsidRPr="00A75EF3">
              <w:rPr>
                <w:rFonts w:asciiTheme="majorBidi" w:hAnsiTheme="majorBidi" w:cstheme="majorBidi"/>
                <w:sz w:val="22"/>
                <w:szCs w:val="22"/>
                <w:lang w:val="en-AU"/>
              </w:rPr>
              <w:t xml:space="preserve">. </w:t>
            </w:r>
          </w:p>
          <w:p w:rsidR="004E17A4" w:rsidRDefault="00C4245D" w:rsidP="004B0542">
            <w:pPr>
              <w:tabs>
                <w:tab w:val="left" w:pos="5021"/>
              </w:tabs>
              <w:ind w:left="436" w:right="-432" w:hanging="436"/>
              <w:jc w:val="both"/>
              <w:rPr>
                <w:rFonts w:asciiTheme="majorBidi" w:hAnsiTheme="majorBidi" w:cstheme="majorBidi"/>
                <w:color w:val="000000"/>
                <w:sz w:val="22"/>
                <w:szCs w:val="22"/>
              </w:rPr>
            </w:pPr>
            <w:r w:rsidRPr="00A75EF3">
              <w:rPr>
                <w:rFonts w:asciiTheme="majorBidi" w:hAnsiTheme="majorBidi" w:cstheme="majorBidi"/>
                <w:sz w:val="22"/>
                <w:szCs w:val="22"/>
              </w:rPr>
              <w:t>Last update 2008-2014, last a</w:t>
            </w:r>
            <w:r w:rsidR="00F8518E" w:rsidRPr="00A75EF3">
              <w:rPr>
                <w:rFonts w:asciiTheme="majorBidi" w:hAnsiTheme="majorBidi" w:cstheme="majorBidi"/>
                <w:sz w:val="22"/>
                <w:szCs w:val="22"/>
              </w:rPr>
              <w:t xml:space="preserve">ccessed Jan. </w:t>
            </w:r>
            <w:r w:rsidRPr="00A75EF3">
              <w:rPr>
                <w:rFonts w:asciiTheme="majorBidi" w:hAnsiTheme="majorBidi" w:cstheme="majorBidi"/>
                <w:sz w:val="22"/>
                <w:szCs w:val="22"/>
              </w:rPr>
              <w:t>1</w:t>
            </w:r>
            <w:r w:rsidR="00F8518E" w:rsidRPr="00A75EF3">
              <w:rPr>
                <w:rFonts w:asciiTheme="majorBidi" w:hAnsiTheme="majorBidi" w:cstheme="majorBidi"/>
                <w:sz w:val="22"/>
                <w:szCs w:val="22"/>
              </w:rPr>
              <w:t>2, 2014.</w:t>
            </w:r>
            <w:r w:rsidR="00A75EF3">
              <w:rPr>
                <w:rFonts w:asciiTheme="majorBidi" w:hAnsiTheme="majorBidi" w:cstheme="majorBidi"/>
                <w:color w:val="000000"/>
                <w:sz w:val="22"/>
                <w:szCs w:val="22"/>
              </w:rPr>
              <w:tab/>
            </w:r>
          </w:p>
          <w:p w:rsidR="00A75EF3" w:rsidRPr="00A75EF3" w:rsidRDefault="00A75EF3" w:rsidP="00A75EF3">
            <w:pPr>
              <w:tabs>
                <w:tab w:val="left" w:pos="5021"/>
              </w:tabs>
              <w:ind w:left="436" w:right="-432"/>
              <w:jc w:val="both"/>
              <w:rPr>
                <w:rFonts w:asciiTheme="majorBidi" w:hAnsiTheme="majorBidi" w:cstheme="majorBidi"/>
                <w:color w:val="000000"/>
                <w:sz w:val="22"/>
                <w:szCs w:val="22"/>
              </w:rPr>
            </w:pPr>
          </w:p>
        </w:tc>
      </w:tr>
      <w:tr w:rsidR="004E17A4" w:rsidRPr="00C42A62" w:rsidTr="001125F8">
        <w:tc>
          <w:tcPr>
            <w:tcW w:w="9630" w:type="dxa"/>
          </w:tcPr>
          <w:p w:rsidR="004E17A4" w:rsidRPr="00BE62E6" w:rsidRDefault="001125F8" w:rsidP="004C4EC9">
            <w:pPr>
              <w:jc w:val="both"/>
              <w:rPr>
                <w:rFonts w:asciiTheme="majorBidi" w:hAnsiTheme="majorBidi" w:cstheme="majorBidi"/>
                <w:sz w:val="22"/>
                <w:szCs w:val="22"/>
              </w:rPr>
            </w:pPr>
            <w:r w:rsidRPr="00BE62E6">
              <w:rPr>
                <w:rFonts w:asciiTheme="majorBidi" w:hAnsiTheme="majorBidi" w:cstheme="majorBidi"/>
                <w:sz w:val="22"/>
                <w:szCs w:val="22"/>
              </w:rPr>
              <w:t xml:space="preserve">5. </w:t>
            </w:r>
            <w:r w:rsidR="004E17A4" w:rsidRPr="00BE62E6">
              <w:rPr>
                <w:rFonts w:asciiTheme="majorBidi" w:hAnsiTheme="majorBidi" w:cstheme="majorBidi"/>
                <w:sz w:val="22"/>
                <w:szCs w:val="22"/>
              </w:rPr>
              <w:t>Other learning material such as computer-based prog</w:t>
            </w:r>
            <w:r w:rsidR="00CF5231" w:rsidRPr="00BE62E6">
              <w:rPr>
                <w:rFonts w:asciiTheme="majorBidi" w:hAnsiTheme="majorBidi" w:cstheme="majorBidi"/>
                <w:sz w:val="22"/>
                <w:szCs w:val="22"/>
              </w:rPr>
              <w:t xml:space="preserve">rams/CD, professional standards or </w:t>
            </w:r>
            <w:r w:rsidR="004E17A4" w:rsidRPr="00BE62E6">
              <w:rPr>
                <w:rFonts w:asciiTheme="majorBidi" w:hAnsiTheme="majorBidi" w:cstheme="majorBidi"/>
                <w:sz w:val="22"/>
                <w:szCs w:val="22"/>
              </w:rPr>
              <w:t>regulations</w:t>
            </w:r>
            <w:r w:rsidR="00CF5231" w:rsidRPr="00BE62E6">
              <w:rPr>
                <w:rFonts w:asciiTheme="majorBidi" w:hAnsiTheme="majorBidi" w:cstheme="majorBidi"/>
                <w:sz w:val="22"/>
                <w:szCs w:val="22"/>
              </w:rPr>
              <w:t xml:space="preserve"> and software.</w:t>
            </w:r>
          </w:p>
          <w:p w:rsidR="00C236A0" w:rsidRPr="00C236A0" w:rsidRDefault="004B0542" w:rsidP="00A92B1D">
            <w:pPr>
              <w:jc w:val="both"/>
              <w:rPr>
                <w:rFonts w:asciiTheme="majorBidi" w:hAnsiTheme="majorBidi" w:cstheme="majorBidi"/>
                <w:color w:val="000000"/>
                <w:sz w:val="22"/>
                <w:szCs w:val="22"/>
                <w:lang w:val="en-AU"/>
              </w:rPr>
            </w:pPr>
            <w:r>
              <w:rPr>
                <w:rFonts w:asciiTheme="majorBidi" w:hAnsiTheme="majorBidi" w:cstheme="majorBidi"/>
                <w:sz w:val="22"/>
                <w:szCs w:val="22"/>
              </w:rPr>
              <w:t xml:space="preserve">5.1. </w:t>
            </w:r>
            <w:r w:rsidR="00A92B1D">
              <w:rPr>
                <w:rFonts w:asciiTheme="majorBidi" w:hAnsiTheme="majorBidi" w:cstheme="majorBidi"/>
                <w:sz w:val="22"/>
                <w:szCs w:val="22"/>
              </w:rPr>
              <w:t xml:space="preserve">Three </w:t>
            </w:r>
            <w:r w:rsidR="00C236A0" w:rsidRPr="00C236A0">
              <w:rPr>
                <w:rFonts w:asciiTheme="majorBidi" w:hAnsiTheme="majorBidi" w:cstheme="majorBidi"/>
                <w:sz w:val="22"/>
                <w:szCs w:val="22"/>
              </w:rPr>
              <w:t>D Dental</w:t>
            </w:r>
            <w:r w:rsidR="00C236A0" w:rsidRPr="00C236A0">
              <w:rPr>
                <w:rFonts w:asciiTheme="majorBidi" w:hAnsiTheme="majorBidi" w:cstheme="majorBidi"/>
                <w:color w:val="000000"/>
                <w:sz w:val="22"/>
                <w:szCs w:val="22"/>
                <w:lang w:val="en-AU"/>
              </w:rPr>
              <w:t xml:space="preserve"> Surgery Animation Intro -- 3D Product Design &amp; Production Video concept &amp; </w:t>
            </w:r>
            <w:r w:rsidR="00C236A0" w:rsidRPr="00C236A0">
              <w:rPr>
                <w:rFonts w:asciiTheme="majorBidi" w:hAnsiTheme="majorBidi" w:cstheme="majorBidi"/>
                <w:sz w:val="22"/>
                <w:szCs w:val="22"/>
                <w:lang w:val="en-AU"/>
              </w:rPr>
              <w:t>video concept</w:t>
            </w:r>
            <w:r w:rsidR="00C236A0">
              <w:rPr>
                <w:rFonts w:asciiTheme="majorBidi" w:hAnsiTheme="majorBidi" w:cstheme="majorBidi"/>
                <w:sz w:val="22"/>
                <w:szCs w:val="22"/>
                <w:lang w:val="en-AU"/>
              </w:rPr>
              <w:t>s</w:t>
            </w:r>
            <w:r w:rsidR="00C236A0" w:rsidRPr="00C236A0">
              <w:rPr>
                <w:rFonts w:asciiTheme="majorBidi" w:hAnsiTheme="majorBidi" w:cstheme="majorBidi"/>
                <w:sz w:val="22"/>
                <w:szCs w:val="22"/>
                <w:lang w:val="en-AU"/>
              </w:rPr>
              <w:t xml:space="preserve"> &amp; idea</w:t>
            </w:r>
            <w:r w:rsidR="00C236A0">
              <w:rPr>
                <w:rFonts w:asciiTheme="majorBidi" w:hAnsiTheme="majorBidi" w:cstheme="majorBidi"/>
                <w:sz w:val="22"/>
                <w:szCs w:val="22"/>
                <w:lang w:val="en-AU"/>
              </w:rPr>
              <w:t>s</w:t>
            </w:r>
            <w:r w:rsidR="00C236A0">
              <w:rPr>
                <w:rFonts w:asciiTheme="majorBidi" w:hAnsiTheme="majorBidi" w:cstheme="majorBidi"/>
                <w:color w:val="000000"/>
                <w:sz w:val="22"/>
                <w:szCs w:val="22"/>
                <w:lang w:val="en-AU"/>
              </w:rPr>
              <w:t>.</w:t>
            </w:r>
          </w:p>
        </w:tc>
      </w:tr>
    </w:tbl>
    <w:p w:rsidR="0097144A" w:rsidRDefault="0097144A" w:rsidP="004E17A4">
      <w:pPr>
        <w:rPr>
          <w:sz w:val="22"/>
          <w:szCs w:val="22"/>
        </w:rPr>
      </w:pPr>
    </w:p>
    <w:p w:rsidR="0097144A" w:rsidRDefault="0097144A" w:rsidP="004E17A4">
      <w:pPr>
        <w:rPr>
          <w:sz w:val="22"/>
          <w:szCs w:val="22"/>
        </w:rPr>
      </w:pPr>
    </w:p>
    <w:p w:rsidR="0097144A" w:rsidRDefault="0097144A" w:rsidP="004E17A4">
      <w:pPr>
        <w:rPr>
          <w:sz w:val="22"/>
          <w:szCs w:val="22"/>
        </w:rPr>
      </w:pPr>
    </w:p>
    <w:p w:rsidR="00A75EF3" w:rsidRDefault="00A75EF3" w:rsidP="004E17A4">
      <w:pPr>
        <w:rPr>
          <w:sz w:val="22"/>
          <w:szCs w:val="22"/>
        </w:rPr>
      </w:pPr>
    </w:p>
    <w:p w:rsidR="00A75EF3" w:rsidRDefault="00A75EF3" w:rsidP="004E17A4">
      <w:pPr>
        <w:rPr>
          <w:sz w:val="22"/>
          <w:szCs w:val="22"/>
        </w:rPr>
      </w:pPr>
    </w:p>
    <w:p w:rsidR="004935D7" w:rsidRDefault="004935D7" w:rsidP="004E17A4">
      <w:pPr>
        <w:rPr>
          <w:sz w:val="22"/>
          <w:szCs w:val="22"/>
        </w:rPr>
      </w:pPr>
    </w:p>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lastRenderedPageBreak/>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E82617" w:rsidRPr="004C4EC9" w:rsidRDefault="00CF5231" w:rsidP="004C4EC9">
            <w:pPr>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rsidR="00E82617" w:rsidRPr="00F8518E" w:rsidRDefault="00E82617" w:rsidP="00F8518E">
            <w:pPr>
              <w:pStyle w:val="ListParagraph"/>
              <w:numPr>
                <w:ilvl w:val="1"/>
                <w:numId w:val="30"/>
              </w:numPr>
              <w:autoSpaceDE w:val="0"/>
              <w:autoSpaceDN w:val="0"/>
              <w:adjustRightInd w:val="0"/>
              <w:rPr>
                <w:rFonts w:asciiTheme="majorBidi" w:hAnsiTheme="majorBidi" w:cstheme="majorBidi"/>
                <w:color w:val="000000"/>
                <w:sz w:val="22"/>
                <w:szCs w:val="22"/>
              </w:rPr>
            </w:pPr>
            <w:r w:rsidRPr="00F8518E">
              <w:rPr>
                <w:rFonts w:asciiTheme="majorBidi" w:hAnsiTheme="majorBidi" w:cstheme="majorBidi"/>
                <w:color w:val="000000"/>
                <w:sz w:val="22"/>
                <w:szCs w:val="22"/>
              </w:rPr>
              <w:t>Classrooms:</w:t>
            </w:r>
          </w:p>
          <w:p w:rsidR="00E82617" w:rsidRPr="004C4EC9" w:rsidRDefault="00E82617" w:rsidP="004C4EC9">
            <w:pPr>
              <w:autoSpaceDE w:val="0"/>
              <w:autoSpaceDN w:val="0"/>
              <w:adjustRightInd w:val="0"/>
              <w:jc w:val="both"/>
              <w:rPr>
                <w:rFonts w:asciiTheme="majorBidi" w:hAnsiTheme="majorBidi" w:cstheme="majorBidi"/>
                <w:color w:val="000000"/>
                <w:sz w:val="22"/>
                <w:szCs w:val="22"/>
              </w:rPr>
            </w:pPr>
            <w:r w:rsidRPr="004C4EC9">
              <w:rPr>
                <w:rFonts w:asciiTheme="majorBidi" w:hAnsiTheme="majorBidi" w:cstheme="majorBidi"/>
                <w:color w:val="000000"/>
                <w:sz w:val="22"/>
                <w:szCs w:val="22"/>
              </w:rPr>
              <w:t>Each teaching classroom in the faculty is large enough to accommodate 60 students at</w:t>
            </w:r>
            <w:r w:rsidR="004C4EC9" w:rsidRPr="004C4EC9">
              <w:rPr>
                <w:rFonts w:asciiTheme="majorBidi" w:hAnsiTheme="majorBidi" w:cstheme="majorBidi"/>
                <w:color w:val="000000"/>
                <w:sz w:val="22"/>
                <w:szCs w:val="22"/>
              </w:rPr>
              <w:t xml:space="preserve"> </w:t>
            </w:r>
            <w:r w:rsidRPr="004C4EC9">
              <w:rPr>
                <w:rFonts w:asciiTheme="majorBidi" w:hAnsiTheme="majorBidi" w:cstheme="majorBidi"/>
                <w:color w:val="000000"/>
                <w:sz w:val="22"/>
                <w:szCs w:val="22"/>
              </w:rPr>
              <w:t>one time &amp; it includes enough number of comfortable seats arranged in rows with</w:t>
            </w:r>
            <w:r w:rsidR="004C4EC9" w:rsidRPr="004C4EC9">
              <w:rPr>
                <w:rFonts w:asciiTheme="majorBidi" w:hAnsiTheme="majorBidi" w:cstheme="majorBidi"/>
                <w:color w:val="000000"/>
                <w:sz w:val="22"/>
                <w:szCs w:val="22"/>
              </w:rPr>
              <w:t xml:space="preserve"> </w:t>
            </w:r>
            <w:r w:rsidRPr="004C4EC9">
              <w:rPr>
                <w:rFonts w:asciiTheme="majorBidi" w:hAnsiTheme="majorBidi" w:cstheme="majorBidi"/>
                <w:color w:val="000000"/>
                <w:sz w:val="22"/>
                <w:szCs w:val="22"/>
              </w:rPr>
              <w:t xml:space="preserve">spaces between them. These classrooms are supplied with audiovisual </w:t>
            </w:r>
            <w:r w:rsidR="004C4EC9" w:rsidRPr="004C4EC9">
              <w:rPr>
                <w:rFonts w:asciiTheme="majorBidi" w:hAnsiTheme="majorBidi" w:cstheme="majorBidi"/>
                <w:color w:val="000000"/>
                <w:sz w:val="22"/>
                <w:szCs w:val="22"/>
              </w:rPr>
              <w:t>equipment</w:t>
            </w:r>
            <w:r w:rsidRPr="004C4EC9">
              <w:rPr>
                <w:rFonts w:asciiTheme="majorBidi" w:hAnsiTheme="majorBidi" w:cstheme="majorBidi"/>
                <w:color w:val="000000"/>
                <w:sz w:val="22"/>
                <w:szCs w:val="22"/>
              </w:rPr>
              <w:t>,</w:t>
            </w:r>
            <w:r w:rsidR="004C4EC9" w:rsidRPr="004C4EC9">
              <w:rPr>
                <w:rFonts w:asciiTheme="majorBidi" w:hAnsiTheme="majorBidi" w:cstheme="majorBidi"/>
                <w:color w:val="000000"/>
                <w:sz w:val="22"/>
                <w:szCs w:val="22"/>
              </w:rPr>
              <w:t xml:space="preserve"> </w:t>
            </w:r>
            <w:r w:rsidRPr="004C4EC9">
              <w:rPr>
                <w:rFonts w:asciiTheme="majorBidi" w:hAnsiTheme="majorBidi" w:cstheme="majorBidi"/>
                <w:color w:val="000000"/>
                <w:sz w:val="22"/>
                <w:szCs w:val="22"/>
              </w:rPr>
              <w:t>data</w:t>
            </w:r>
            <w:r w:rsidR="004C4EC9" w:rsidRPr="004C4EC9">
              <w:rPr>
                <w:rFonts w:asciiTheme="majorBidi" w:hAnsiTheme="majorBidi" w:cstheme="majorBidi"/>
                <w:color w:val="000000"/>
                <w:sz w:val="22"/>
                <w:szCs w:val="22"/>
              </w:rPr>
              <w:t xml:space="preserve"> </w:t>
            </w:r>
            <w:r w:rsidRPr="004C4EC9">
              <w:rPr>
                <w:rFonts w:asciiTheme="majorBidi" w:hAnsiTheme="majorBidi" w:cstheme="majorBidi"/>
                <w:color w:val="000000"/>
                <w:sz w:val="22"/>
                <w:szCs w:val="22"/>
              </w:rPr>
              <w:t xml:space="preserve">show, a large screen, screen pointers &amp; other </w:t>
            </w:r>
            <w:r w:rsidR="004C4EC9" w:rsidRPr="004C4EC9">
              <w:rPr>
                <w:rFonts w:asciiTheme="majorBidi" w:hAnsiTheme="majorBidi" w:cstheme="majorBidi"/>
                <w:color w:val="000000"/>
                <w:sz w:val="22"/>
                <w:szCs w:val="22"/>
              </w:rPr>
              <w:t>equipment</w:t>
            </w:r>
            <w:r w:rsidRPr="004C4EC9">
              <w:rPr>
                <w:rFonts w:asciiTheme="majorBidi" w:hAnsiTheme="majorBidi" w:cstheme="majorBidi"/>
                <w:color w:val="000000"/>
                <w:sz w:val="22"/>
                <w:szCs w:val="22"/>
              </w:rPr>
              <w:t xml:space="preserve"> needed for the PowerPoint</w:t>
            </w:r>
            <w:r w:rsidR="004C4EC9" w:rsidRPr="004C4EC9">
              <w:rPr>
                <w:rFonts w:asciiTheme="majorBidi" w:hAnsiTheme="majorBidi" w:cstheme="majorBidi"/>
                <w:color w:val="000000"/>
                <w:sz w:val="22"/>
                <w:szCs w:val="22"/>
              </w:rPr>
              <w:t xml:space="preserve"> </w:t>
            </w:r>
            <w:r w:rsidRPr="004C4EC9">
              <w:rPr>
                <w:rFonts w:asciiTheme="majorBidi" w:hAnsiTheme="majorBidi" w:cstheme="majorBidi"/>
                <w:color w:val="000000"/>
                <w:sz w:val="22"/>
                <w:szCs w:val="22"/>
              </w:rPr>
              <w:t>presentation of lectures.</w:t>
            </w:r>
          </w:p>
          <w:p w:rsidR="00E82617" w:rsidRPr="00F8518E" w:rsidRDefault="00E82617" w:rsidP="00F8518E">
            <w:pPr>
              <w:pStyle w:val="ListParagraph"/>
              <w:numPr>
                <w:ilvl w:val="1"/>
                <w:numId w:val="30"/>
              </w:numPr>
              <w:autoSpaceDE w:val="0"/>
              <w:autoSpaceDN w:val="0"/>
              <w:adjustRightInd w:val="0"/>
              <w:rPr>
                <w:rFonts w:asciiTheme="majorBidi" w:hAnsiTheme="majorBidi" w:cstheme="majorBidi"/>
                <w:color w:val="000000"/>
                <w:sz w:val="22"/>
                <w:szCs w:val="22"/>
              </w:rPr>
            </w:pPr>
            <w:r w:rsidRPr="00F8518E">
              <w:rPr>
                <w:rFonts w:asciiTheme="majorBidi" w:hAnsiTheme="majorBidi" w:cstheme="majorBidi"/>
                <w:color w:val="000000"/>
                <w:sz w:val="22"/>
                <w:szCs w:val="22"/>
              </w:rPr>
              <w:t>Clinics and wards :</w:t>
            </w:r>
          </w:p>
          <w:p w:rsidR="004E17A4" w:rsidRPr="00210509" w:rsidRDefault="00E82617" w:rsidP="00210509">
            <w:pPr>
              <w:autoSpaceDE w:val="0"/>
              <w:autoSpaceDN w:val="0"/>
              <w:adjustRightInd w:val="0"/>
              <w:rPr>
                <w:rFonts w:asciiTheme="majorBidi" w:hAnsiTheme="majorBidi" w:cstheme="majorBidi"/>
                <w:sz w:val="22"/>
                <w:szCs w:val="22"/>
              </w:rPr>
            </w:pPr>
            <w:r w:rsidRPr="004C4EC9">
              <w:rPr>
                <w:rFonts w:asciiTheme="majorBidi" w:hAnsiTheme="majorBidi" w:cstheme="majorBidi"/>
                <w:sz w:val="22"/>
                <w:szCs w:val="22"/>
              </w:rPr>
              <w:t>Fully equipped clinical cubicles and provision of all material needed for any procedure pertaining to oral surgery treatment.</w:t>
            </w:r>
          </w:p>
        </w:tc>
      </w:tr>
    </w:tbl>
    <w:p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2. Computing resources</w:t>
            </w:r>
            <w:r w:rsidR="00D7675F" w:rsidRPr="00C42A62">
              <w:rPr>
                <w:sz w:val="22"/>
                <w:szCs w:val="22"/>
              </w:rPr>
              <w:t xml:space="preserve"> (AV, data show, Smart Board, software, etc.)</w:t>
            </w:r>
          </w:p>
          <w:p w:rsidR="004E17A4" w:rsidRPr="00C47A20" w:rsidRDefault="00627CBE" w:rsidP="00C47A20">
            <w:pPr>
              <w:autoSpaceDE w:val="0"/>
              <w:autoSpaceDN w:val="0"/>
              <w:adjustRightInd w:val="0"/>
              <w:ind w:left="318"/>
              <w:rPr>
                <w:rFonts w:asciiTheme="majorBidi" w:hAnsiTheme="majorBidi" w:cstheme="majorBidi"/>
                <w:sz w:val="22"/>
                <w:szCs w:val="22"/>
              </w:rPr>
            </w:pPr>
            <w:r w:rsidRPr="00C47A20">
              <w:rPr>
                <w:rFonts w:asciiTheme="majorBidi" w:hAnsiTheme="majorBidi" w:cstheme="majorBidi"/>
                <w:color w:val="000000"/>
                <w:sz w:val="22"/>
                <w:szCs w:val="22"/>
              </w:rPr>
              <w:t>All students have the opportunity to use computer with internet access in a</w:t>
            </w:r>
            <w:r w:rsidR="00210509" w:rsidRPr="00C47A20">
              <w:rPr>
                <w:rFonts w:asciiTheme="majorBidi" w:hAnsiTheme="majorBidi" w:cstheme="majorBidi"/>
                <w:color w:val="000000"/>
                <w:sz w:val="22"/>
                <w:szCs w:val="22"/>
              </w:rPr>
              <w:t xml:space="preserve"> </w:t>
            </w:r>
            <w:r w:rsidRPr="00C47A20">
              <w:rPr>
                <w:rFonts w:asciiTheme="majorBidi" w:hAnsiTheme="majorBidi" w:cstheme="majorBidi"/>
                <w:color w:val="000000"/>
                <w:sz w:val="22"/>
                <w:szCs w:val="22"/>
              </w:rPr>
              <w:t>comfortable place. This will enable the students to search for the learning issues of the</w:t>
            </w:r>
            <w:r w:rsidR="00210509" w:rsidRPr="00C47A20">
              <w:rPr>
                <w:rFonts w:asciiTheme="majorBidi" w:hAnsiTheme="majorBidi" w:cstheme="majorBidi"/>
                <w:color w:val="000000"/>
                <w:sz w:val="22"/>
                <w:szCs w:val="22"/>
              </w:rPr>
              <w:t xml:space="preserve"> </w:t>
            </w:r>
            <w:r w:rsidRPr="00C47A20">
              <w:rPr>
                <w:rFonts w:asciiTheme="majorBidi" w:hAnsiTheme="majorBidi" w:cstheme="majorBidi"/>
                <w:color w:val="000000"/>
                <w:sz w:val="22"/>
                <w:szCs w:val="22"/>
              </w:rPr>
              <w:t>PBL and SDL tutorials</w:t>
            </w:r>
            <w:r w:rsidR="00C47A20">
              <w:rPr>
                <w:rFonts w:asciiTheme="majorBidi" w:hAnsiTheme="majorBidi" w:cstheme="majorBidi"/>
                <w:color w:val="000000"/>
                <w:sz w:val="22"/>
                <w:szCs w:val="22"/>
              </w:rPr>
              <w:t>.</w:t>
            </w:r>
          </w:p>
        </w:tc>
      </w:tr>
      <w:tr w:rsidR="004E17A4" w:rsidRPr="00C42A62" w:rsidTr="00CF5231">
        <w:tc>
          <w:tcPr>
            <w:tcW w:w="9540" w:type="dxa"/>
          </w:tcPr>
          <w:p w:rsidR="004E17A4" w:rsidRPr="00C42A62" w:rsidRDefault="00D7675F" w:rsidP="008D6EF7">
            <w:pPr>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p w:rsidR="004E17A4" w:rsidRPr="00C47A20" w:rsidRDefault="00C47A20" w:rsidP="00C47A20">
            <w:pPr>
              <w:rPr>
                <w:rFonts w:asciiTheme="majorBidi" w:hAnsiTheme="majorBidi" w:cstheme="majorBidi"/>
                <w:sz w:val="22"/>
                <w:szCs w:val="22"/>
                <w:lang w:val="en-AU"/>
              </w:rPr>
            </w:pPr>
            <w:r>
              <w:rPr>
                <w:rFonts w:asciiTheme="majorBidi" w:hAnsiTheme="majorBidi" w:cstheme="majorBidi"/>
                <w:color w:val="000000"/>
                <w:sz w:val="22"/>
                <w:szCs w:val="22"/>
              </w:rPr>
              <w:t xml:space="preserve">      </w:t>
            </w:r>
            <w:r w:rsidR="00627CBE" w:rsidRPr="00C47A20">
              <w:rPr>
                <w:rFonts w:asciiTheme="majorBidi" w:hAnsiTheme="majorBidi" w:cstheme="majorBidi"/>
                <w:color w:val="000000"/>
                <w:sz w:val="22"/>
                <w:szCs w:val="22"/>
              </w:rPr>
              <w:t>Study areas for students to revise their lessons.</w:t>
            </w:r>
            <w:r w:rsidR="00627CBE" w:rsidRPr="00C47A20">
              <w:rPr>
                <w:rFonts w:asciiTheme="majorBidi" w:hAnsiTheme="majorBidi" w:cstheme="majorBidi"/>
                <w:color w:val="000000"/>
                <w:sz w:val="22"/>
                <w:szCs w:val="22"/>
                <w:lang w:val="en-AU"/>
              </w:rPr>
              <w:t> </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F8518E" w:rsidRDefault="004E17A4" w:rsidP="00F8518E">
            <w:pPr>
              <w:pStyle w:val="ListParagraph"/>
              <w:numPr>
                <w:ilvl w:val="0"/>
                <w:numId w:val="29"/>
              </w:numPr>
              <w:ind w:left="346"/>
              <w:rPr>
                <w:sz w:val="22"/>
                <w:szCs w:val="22"/>
              </w:rPr>
            </w:pPr>
            <w:r w:rsidRPr="00F8518E">
              <w:rPr>
                <w:sz w:val="22"/>
                <w:szCs w:val="22"/>
              </w:rPr>
              <w:t>Strategies for Obtaining Student Feedback on Effectiveness of Teaching</w:t>
            </w:r>
          </w:p>
          <w:p w:rsidR="00627CBE" w:rsidRPr="00F8518E" w:rsidRDefault="00F8518E" w:rsidP="00F8518E">
            <w:pPr>
              <w:autoSpaceDE w:val="0"/>
              <w:autoSpaceDN w:val="0"/>
              <w:adjustRightInd w:val="0"/>
              <w:jc w:val="both"/>
              <w:rPr>
                <w:rFonts w:asciiTheme="majorBidi" w:hAnsiTheme="majorBidi" w:cstheme="majorBidi"/>
                <w:sz w:val="22"/>
                <w:szCs w:val="22"/>
              </w:rPr>
            </w:pPr>
            <w:r>
              <w:rPr>
                <w:rFonts w:asciiTheme="majorBidi" w:hAnsiTheme="majorBidi" w:cstheme="majorBidi"/>
                <w:sz w:val="22"/>
                <w:szCs w:val="22"/>
              </w:rPr>
              <w:t xml:space="preserve">1.1 </w:t>
            </w:r>
            <w:r w:rsidR="00627CBE" w:rsidRPr="00F8518E">
              <w:rPr>
                <w:rFonts w:asciiTheme="majorBidi" w:hAnsiTheme="majorBidi" w:cstheme="majorBidi"/>
                <w:sz w:val="22"/>
                <w:szCs w:val="22"/>
              </w:rPr>
              <w:t>A course evaluation questionnaire is designed to assess the effectiveness of the</w:t>
            </w:r>
            <w:r w:rsidR="00C47A20" w:rsidRPr="00F8518E">
              <w:rPr>
                <w:rFonts w:asciiTheme="majorBidi" w:hAnsiTheme="majorBidi" w:cstheme="majorBidi"/>
                <w:sz w:val="22"/>
                <w:szCs w:val="22"/>
              </w:rPr>
              <w:t xml:space="preserve"> </w:t>
            </w:r>
            <w:r w:rsidR="00627CBE" w:rsidRPr="00F8518E">
              <w:rPr>
                <w:rFonts w:asciiTheme="majorBidi" w:hAnsiTheme="majorBidi" w:cstheme="majorBidi"/>
                <w:sz w:val="22"/>
                <w:szCs w:val="22"/>
              </w:rPr>
              <w:t>course regarding objectives, teaching facilities, instructor, assessment</w:t>
            </w:r>
            <w:r w:rsidR="00C47A20" w:rsidRPr="00F8518E">
              <w:rPr>
                <w:rFonts w:asciiTheme="majorBidi" w:hAnsiTheme="majorBidi" w:cstheme="majorBidi"/>
                <w:sz w:val="22"/>
                <w:szCs w:val="22"/>
              </w:rPr>
              <w:t xml:space="preserve"> </w:t>
            </w:r>
            <w:r w:rsidR="00627CBE" w:rsidRPr="00F8518E">
              <w:rPr>
                <w:rFonts w:asciiTheme="majorBidi" w:hAnsiTheme="majorBidi" w:cstheme="majorBidi"/>
                <w:sz w:val="22"/>
                <w:szCs w:val="22"/>
              </w:rPr>
              <w:t>process and resources. It is distributed to all the students at the end of the</w:t>
            </w:r>
            <w:r w:rsidR="00C47A20" w:rsidRPr="00F8518E">
              <w:rPr>
                <w:rFonts w:asciiTheme="majorBidi" w:hAnsiTheme="majorBidi" w:cstheme="majorBidi"/>
                <w:sz w:val="22"/>
                <w:szCs w:val="22"/>
              </w:rPr>
              <w:t xml:space="preserve"> </w:t>
            </w:r>
            <w:r w:rsidR="00627CBE" w:rsidRPr="00F8518E">
              <w:rPr>
                <w:rFonts w:asciiTheme="majorBidi" w:hAnsiTheme="majorBidi" w:cstheme="majorBidi"/>
                <w:sz w:val="22"/>
                <w:szCs w:val="22"/>
              </w:rPr>
              <w:t>course, data is analyzed, interpreted and discussed by the course director or committee in order to issue an improvement plan for any difficulties facing the</w:t>
            </w:r>
            <w:r w:rsidR="00C47A20" w:rsidRPr="00F8518E">
              <w:rPr>
                <w:rFonts w:asciiTheme="majorBidi" w:hAnsiTheme="majorBidi" w:cstheme="majorBidi"/>
                <w:sz w:val="22"/>
                <w:szCs w:val="22"/>
              </w:rPr>
              <w:t xml:space="preserve"> </w:t>
            </w:r>
            <w:r w:rsidR="00627CBE" w:rsidRPr="00F8518E">
              <w:rPr>
                <w:rFonts w:asciiTheme="majorBidi" w:hAnsiTheme="majorBidi" w:cstheme="majorBidi"/>
                <w:sz w:val="22"/>
                <w:szCs w:val="22"/>
              </w:rPr>
              <w:t>students.</w:t>
            </w:r>
          </w:p>
          <w:p w:rsidR="004E17A4" w:rsidRPr="00F8518E" w:rsidRDefault="00627CBE" w:rsidP="00F8518E">
            <w:pPr>
              <w:pStyle w:val="ListParagraph"/>
              <w:numPr>
                <w:ilvl w:val="1"/>
                <w:numId w:val="29"/>
              </w:numPr>
              <w:autoSpaceDE w:val="0"/>
              <w:autoSpaceDN w:val="0"/>
              <w:adjustRightInd w:val="0"/>
              <w:ind w:left="346"/>
              <w:jc w:val="both"/>
              <w:rPr>
                <w:rFonts w:asciiTheme="majorBidi" w:hAnsiTheme="majorBidi" w:cstheme="majorBidi"/>
                <w:sz w:val="22"/>
                <w:szCs w:val="22"/>
              </w:rPr>
            </w:pPr>
            <w:r w:rsidRPr="00F8518E">
              <w:rPr>
                <w:rFonts w:asciiTheme="majorBidi" w:hAnsiTheme="majorBidi" w:cstheme="majorBidi"/>
                <w:sz w:val="22"/>
                <w:szCs w:val="22"/>
              </w:rPr>
              <w:t>Focus group discussion with the students to validate the questionnaire results.</w:t>
            </w:r>
          </w:p>
          <w:p w:rsidR="001A6E45" w:rsidRPr="00F8518E" w:rsidRDefault="001A6E45" w:rsidP="00F8518E">
            <w:pPr>
              <w:pStyle w:val="ListParagraph"/>
              <w:numPr>
                <w:ilvl w:val="1"/>
                <w:numId w:val="29"/>
              </w:numPr>
              <w:autoSpaceDE w:val="0"/>
              <w:autoSpaceDN w:val="0"/>
              <w:adjustRightInd w:val="0"/>
              <w:ind w:left="346"/>
              <w:jc w:val="both"/>
              <w:rPr>
                <w:rFonts w:asciiTheme="majorBidi" w:hAnsiTheme="majorBidi" w:cstheme="majorBidi"/>
                <w:sz w:val="22"/>
                <w:szCs w:val="22"/>
              </w:rPr>
            </w:pPr>
            <w:r w:rsidRPr="00F8518E">
              <w:rPr>
                <w:rFonts w:asciiTheme="majorBidi" w:hAnsiTheme="majorBidi" w:cstheme="majorBidi"/>
                <w:sz w:val="22"/>
                <w:szCs w:val="22"/>
              </w:rPr>
              <w:t>Online evaluation.</w:t>
            </w:r>
          </w:p>
        </w:tc>
      </w:tr>
      <w:tr w:rsidR="004E17A4" w:rsidRPr="00C42A62" w:rsidTr="00CF5231">
        <w:tc>
          <w:tcPr>
            <w:tcW w:w="9540" w:type="dxa"/>
          </w:tcPr>
          <w:p w:rsidR="004E17A4" w:rsidRPr="00F8518E" w:rsidRDefault="004E17A4" w:rsidP="00F8518E">
            <w:pPr>
              <w:pStyle w:val="ListParagraph"/>
              <w:numPr>
                <w:ilvl w:val="0"/>
                <w:numId w:val="28"/>
              </w:numPr>
              <w:ind w:left="346"/>
              <w:rPr>
                <w:sz w:val="22"/>
                <w:szCs w:val="22"/>
              </w:rPr>
            </w:pPr>
            <w:r w:rsidRPr="00F8518E">
              <w:rPr>
                <w:sz w:val="22"/>
                <w:szCs w:val="22"/>
              </w:rPr>
              <w:t xml:space="preserve"> Other Strategies for Evaluation of Teaching by the</w:t>
            </w:r>
            <w:r w:rsidR="00BE7C71" w:rsidRPr="00F8518E">
              <w:rPr>
                <w:sz w:val="22"/>
                <w:szCs w:val="22"/>
              </w:rPr>
              <w:t xml:space="preserve"> Program/Department Instructor</w:t>
            </w:r>
          </w:p>
          <w:p w:rsidR="00627CBE" w:rsidRPr="00F8518E" w:rsidRDefault="00F8518E" w:rsidP="00F8518E">
            <w:pPr>
              <w:autoSpaceDE w:val="0"/>
              <w:autoSpaceDN w:val="0"/>
              <w:adjustRightInd w:val="0"/>
              <w:jc w:val="both"/>
              <w:rPr>
                <w:rFonts w:asciiTheme="majorBidi" w:hAnsiTheme="majorBidi" w:cstheme="majorBidi"/>
                <w:sz w:val="22"/>
                <w:szCs w:val="22"/>
              </w:rPr>
            </w:pPr>
            <w:r>
              <w:rPr>
                <w:rFonts w:asciiTheme="majorBidi" w:hAnsiTheme="majorBidi" w:cstheme="majorBidi"/>
                <w:sz w:val="22"/>
                <w:szCs w:val="22"/>
              </w:rPr>
              <w:t xml:space="preserve">2.1 </w:t>
            </w:r>
            <w:r w:rsidR="00627CBE" w:rsidRPr="00F8518E">
              <w:rPr>
                <w:rFonts w:asciiTheme="majorBidi" w:hAnsiTheme="majorBidi" w:cstheme="majorBidi"/>
                <w:sz w:val="22"/>
                <w:szCs w:val="22"/>
              </w:rPr>
              <w:t>A course evaluation questionnaire is designed to assess the effectiveness of</w:t>
            </w:r>
            <w:r w:rsidR="00C47A20" w:rsidRPr="00F8518E">
              <w:rPr>
                <w:rFonts w:asciiTheme="majorBidi" w:hAnsiTheme="majorBidi" w:cstheme="majorBidi"/>
                <w:sz w:val="22"/>
                <w:szCs w:val="22"/>
              </w:rPr>
              <w:t xml:space="preserve"> </w:t>
            </w:r>
            <w:r w:rsidR="00627CBE" w:rsidRPr="00F8518E">
              <w:rPr>
                <w:rFonts w:asciiTheme="majorBidi" w:hAnsiTheme="majorBidi" w:cstheme="majorBidi"/>
                <w:sz w:val="22"/>
                <w:szCs w:val="22"/>
              </w:rPr>
              <w:t>the course. It is distributed to instructors who participated in teaching the course</w:t>
            </w:r>
            <w:r w:rsidR="00C47A20" w:rsidRPr="00F8518E">
              <w:rPr>
                <w:rFonts w:asciiTheme="majorBidi" w:hAnsiTheme="majorBidi" w:cstheme="majorBidi"/>
                <w:sz w:val="22"/>
                <w:szCs w:val="22"/>
              </w:rPr>
              <w:t xml:space="preserve"> </w:t>
            </w:r>
            <w:r w:rsidR="00627CBE" w:rsidRPr="00F8518E">
              <w:rPr>
                <w:rFonts w:asciiTheme="majorBidi" w:hAnsiTheme="majorBidi" w:cstheme="majorBidi"/>
                <w:sz w:val="22"/>
                <w:szCs w:val="22"/>
              </w:rPr>
              <w:t>at the end of the semester, data is analyzed, interpreted and discussed by the course director or committee.</w:t>
            </w:r>
          </w:p>
          <w:p w:rsidR="004E17A4" w:rsidRPr="00F8518E" w:rsidRDefault="00627CBE" w:rsidP="00F8518E">
            <w:pPr>
              <w:pStyle w:val="ListParagraph"/>
              <w:numPr>
                <w:ilvl w:val="1"/>
                <w:numId w:val="28"/>
              </w:numPr>
              <w:autoSpaceDE w:val="0"/>
              <w:autoSpaceDN w:val="0"/>
              <w:adjustRightInd w:val="0"/>
              <w:ind w:left="346"/>
              <w:jc w:val="both"/>
              <w:rPr>
                <w:rFonts w:asciiTheme="majorBidi" w:hAnsiTheme="majorBidi" w:cstheme="majorBidi"/>
                <w:sz w:val="22"/>
                <w:szCs w:val="22"/>
              </w:rPr>
            </w:pPr>
            <w:r w:rsidRPr="00F8518E">
              <w:rPr>
                <w:rFonts w:asciiTheme="majorBidi" w:hAnsiTheme="majorBidi" w:cstheme="majorBidi"/>
                <w:sz w:val="22"/>
                <w:szCs w:val="22"/>
              </w:rPr>
              <w:t>An annual course report is compiled by the course</w:t>
            </w:r>
            <w:r w:rsidR="00C47A20" w:rsidRPr="00F8518E">
              <w:rPr>
                <w:rFonts w:asciiTheme="majorBidi" w:hAnsiTheme="majorBidi" w:cstheme="majorBidi"/>
                <w:sz w:val="22"/>
                <w:szCs w:val="22"/>
              </w:rPr>
              <w:t xml:space="preserve"> </w:t>
            </w:r>
            <w:r w:rsidRPr="00F8518E">
              <w:rPr>
                <w:rFonts w:asciiTheme="majorBidi" w:hAnsiTheme="majorBidi" w:cstheme="majorBidi"/>
                <w:sz w:val="22"/>
                <w:szCs w:val="22"/>
              </w:rPr>
              <w:t xml:space="preserve">director or committee in light of the results of </w:t>
            </w:r>
            <w:r w:rsidR="00C47A20" w:rsidRPr="00F8518E">
              <w:rPr>
                <w:rFonts w:asciiTheme="majorBidi" w:hAnsiTheme="majorBidi" w:cstheme="majorBidi"/>
                <w:sz w:val="22"/>
                <w:szCs w:val="22"/>
              </w:rPr>
              <w:t>students'</w:t>
            </w:r>
            <w:r w:rsidRPr="00F8518E">
              <w:rPr>
                <w:rFonts w:asciiTheme="majorBidi" w:hAnsiTheme="majorBidi" w:cstheme="majorBidi"/>
                <w:sz w:val="22"/>
                <w:szCs w:val="22"/>
              </w:rPr>
              <w:t xml:space="preserve"> performance as well the results of the course evaluation</w:t>
            </w:r>
            <w:r w:rsidR="00C47A20" w:rsidRPr="00F8518E">
              <w:rPr>
                <w:rFonts w:asciiTheme="majorBidi" w:hAnsiTheme="majorBidi" w:cstheme="majorBidi"/>
                <w:sz w:val="22"/>
                <w:szCs w:val="22"/>
              </w:rPr>
              <w:t xml:space="preserve"> </w:t>
            </w:r>
            <w:r w:rsidRPr="00F8518E">
              <w:rPr>
                <w:rFonts w:asciiTheme="majorBidi" w:hAnsiTheme="majorBidi" w:cstheme="majorBidi"/>
                <w:sz w:val="22"/>
                <w:szCs w:val="22"/>
              </w:rPr>
              <w:t>questionnaire by students.</w:t>
            </w:r>
          </w:p>
        </w:tc>
      </w:tr>
      <w:tr w:rsidR="004E17A4" w:rsidRPr="00C42A62" w:rsidTr="00CF5231">
        <w:tc>
          <w:tcPr>
            <w:tcW w:w="9540" w:type="dxa"/>
          </w:tcPr>
          <w:p w:rsidR="004E17A4" w:rsidRPr="00C42A62" w:rsidRDefault="004E17A4" w:rsidP="008D6EF7">
            <w:pPr>
              <w:rPr>
                <w:sz w:val="22"/>
                <w:szCs w:val="22"/>
              </w:rPr>
            </w:pPr>
            <w:r w:rsidRPr="00C42A62">
              <w:rPr>
                <w:sz w:val="22"/>
                <w:szCs w:val="22"/>
              </w:rPr>
              <w:t>3  Processes for Improvement of Teaching</w:t>
            </w:r>
          </w:p>
          <w:p w:rsidR="004E17A4" w:rsidRPr="003A7F6A" w:rsidRDefault="00627CBE" w:rsidP="001A6E45">
            <w:pPr>
              <w:autoSpaceDE w:val="0"/>
              <w:autoSpaceDN w:val="0"/>
              <w:adjustRightInd w:val="0"/>
              <w:ind w:left="318"/>
              <w:jc w:val="both"/>
              <w:rPr>
                <w:rFonts w:asciiTheme="majorBidi" w:hAnsiTheme="majorBidi" w:cstheme="majorBidi"/>
                <w:color w:val="000000"/>
                <w:sz w:val="22"/>
                <w:szCs w:val="22"/>
                <w:lang w:val="en-AU"/>
              </w:rPr>
            </w:pPr>
            <w:r w:rsidRPr="003A7F6A">
              <w:rPr>
                <w:rFonts w:asciiTheme="majorBidi" w:hAnsiTheme="majorBidi" w:cstheme="majorBidi"/>
                <w:sz w:val="22"/>
                <w:szCs w:val="22"/>
              </w:rPr>
              <w:t>The course is revised annually after its delivery in light of the results of</w:t>
            </w:r>
            <w:r w:rsidR="003A7F6A" w:rsidRPr="003A7F6A">
              <w:rPr>
                <w:rFonts w:asciiTheme="majorBidi" w:hAnsiTheme="majorBidi" w:cstheme="majorBidi"/>
                <w:sz w:val="22"/>
                <w:szCs w:val="22"/>
              </w:rPr>
              <w:t xml:space="preserve"> </w:t>
            </w:r>
            <w:r w:rsidRPr="003A7F6A">
              <w:rPr>
                <w:rFonts w:asciiTheme="majorBidi" w:hAnsiTheme="majorBidi" w:cstheme="majorBidi"/>
                <w:sz w:val="22"/>
                <w:szCs w:val="22"/>
              </w:rPr>
              <w:t>students' performance (students' grades) and the results of the course evaluation questionnaire by both students and teaching staff. The course</w:t>
            </w:r>
            <w:r w:rsidR="003A7F6A" w:rsidRPr="003A7F6A">
              <w:rPr>
                <w:rFonts w:asciiTheme="majorBidi" w:hAnsiTheme="majorBidi" w:cstheme="majorBidi"/>
                <w:sz w:val="22"/>
                <w:szCs w:val="22"/>
              </w:rPr>
              <w:t xml:space="preserve"> </w:t>
            </w:r>
            <w:r w:rsidRPr="003A7F6A">
              <w:rPr>
                <w:rFonts w:asciiTheme="majorBidi" w:hAnsiTheme="majorBidi" w:cstheme="majorBidi"/>
                <w:sz w:val="22"/>
                <w:szCs w:val="22"/>
              </w:rPr>
              <w:t>director or committee discusses these issues and put an improvement plan for each spotted problem. They revise the course</w:t>
            </w:r>
            <w:r w:rsidR="003A7F6A" w:rsidRPr="003A7F6A">
              <w:rPr>
                <w:rFonts w:asciiTheme="majorBidi" w:hAnsiTheme="majorBidi" w:cstheme="majorBidi"/>
                <w:sz w:val="22"/>
                <w:szCs w:val="22"/>
              </w:rPr>
              <w:t xml:space="preserve"> </w:t>
            </w:r>
            <w:r w:rsidRPr="003A7F6A">
              <w:rPr>
                <w:rFonts w:asciiTheme="majorBidi" w:hAnsiTheme="majorBidi" w:cstheme="majorBidi"/>
                <w:sz w:val="22"/>
                <w:szCs w:val="22"/>
              </w:rPr>
              <w:t>content and intended learning objectives. Major changes should not be considered</w:t>
            </w:r>
            <w:r w:rsidR="003A7F6A" w:rsidRPr="003A7F6A">
              <w:rPr>
                <w:rFonts w:asciiTheme="majorBidi" w:hAnsiTheme="majorBidi" w:cstheme="majorBidi"/>
                <w:sz w:val="22"/>
                <w:szCs w:val="22"/>
              </w:rPr>
              <w:t xml:space="preserve"> </w:t>
            </w:r>
            <w:r w:rsidRPr="003A7F6A">
              <w:rPr>
                <w:rFonts w:asciiTheme="majorBidi" w:hAnsiTheme="majorBidi" w:cstheme="majorBidi"/>
                <w:sz w:val="22"/>
                <w:szCs w:val="22"/>
              </w:rPr>
              <w:t>except after being approved by the curriculum committee.</w:t>
            </w:r>
          </w:p>
        </w:tc>
      </w:tr>
      <w:tr w:rsidR="004E17A4" w:rsidRPr="00C42A62" w:rsidTr="003A7F6A">
        <w:trPr>
          <w:trHeight w:val="1139"/>
        </w:trPr>
        <w:tc>
          <w:tcPr>
            <w:tcW w:w="9540" w:type="dxa"/>
          </w:tcPr>
          <w:p w:rsidR="004E17A4" w:rsidRPr="00C42A62" w:rsidRDefault="004E17A4" w:rsidP="008D6EF7">
            <w:pPr>
              <w:rPr>
                <w:sz w:val="22"/>
                <w:szCs w:val="22"/>
              </w:rPr>
            </w:pPr>
            <w:r w:rsidRPr="00C42A62">
              <w:rPr>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627CBE" w:rsidRPr="00F8518E" w:rsidRDefault="00627CBE" w:rsidP="00F8518E">
            <w:pPr>
              <w:pStyle w:val="ListParagraph"/>
              <w:numPr>
                <w:ilvl w:val="1"/>
                <w:numId w:val="27"/>
              </w:numPr>
              <w:autoSpaceDE w:val="0"/>
              <w:autoSpaceDN w:val="0"/>
              <w:adjustRightInd w:val="0"/>
              <w:rPr>
                <w:rFonts w:asciiTheme="majorBidi" w:hAnsiTheme="majorBidi" w:cstheme="majorBidi"/>
                <w:sz w:val="22"/>
                <w:szCs w:val="22"/>
              </w:rPr>
            </w:pPr>
            <w:r w:rsidRPr="00F8518E">
              <w:rPr>
                <w:rFonts w:asciiTheme="majorBidi" w:hAnsiTheme="majorBidi" w:cstheme="majorBidi"/>
                <w:sz w:val="22"/>
                <w:szCs w:val="22"/>
              </w:rPr>
              <w:t xml:space="preserve">Double checking of the students </w:t>
            </w:r>
            <w:proofErr w:type="spellStart"/>
            <w:r w:rsidRPr="00F8518E">
              <w:rPr>
                <w:rFonts w:asciiTheme="majorBidi" w:hAnsiTheme="majorBidi" w:cstheme="majorBidi"/>
                <w:sz w:val="22"/>
                <w:szCs w:val="22"/>
              </w:rPr>
              <w:t>ans</w:t>
            </w:r>
            <w:proofErr w:type="spellEnd"/>
            <w:r w:rsidR="00241E15">
              <w:rPr>
                <w:rFonts w:asciiTheme="majorBidi" w:hAnsiTheme="majorBidi" w:cstheme="majorBidi"/>
                <w:sz w:val="22"/>
                <w:szCs w:val="22"/>
              </w:rPr>
              <w:t xml:space="preserve"> </w:t>
            </w:r>
            <w:proofErr w:type="spellStart"/>
            <w:r w:rsidRPr="00F8518E">
              <w:rPr>
                <w:rFonts w:asciiTheme="majorBidi" w:hAnsiTheme="majorBidi" w:cstheme="majorBidi"/>
                <w:sz w:val="22"/>
                <w:szCs w:val="22"/>
              </w:rPr>
              <w:t>wers</w:t>
            </w:r>
            <w:proofErr w:type="spellEnd"/>
            <w:r w:rsidRPr="00F8518E">
              <w:rPr>
                <w:rFonts w:asciiTheme="majorBidi" w:hAnsiTheme="majorBidi" w:cstheme="majorBidi"/>
                <w:sz w:val="22"/>
                <w:szCs w:val="22"/>
              </w:rPr>
              <w:t xml:space="preserve"> by two raters or evaluators.</w:t>
            </w:r>
          </w:p>
          <w:p w:rsidR="004E17A4" w:rsidRPr="00F8518E" w:rsidRDefault="00627CBE" w:rsidP="00F8518E">
            <w:pPr>
              <w:pStyle w:val="ListParagraph"/>
              <w:numPr>
                <w:ilvl w:val="1"/>
                <w:numId w:val="27"/>
              </w:numPr>
              <w:autoSpaceDE w:val="0"/>
              <w:autoSpaceDN w:val="0"/>
              <w:adjustRightInd w:val="0"/>
              <w:rPr>
                <w:rFonts w:asciiTheme="majorBidi" w:hAnsiTheme="majorBidi" w:cstheme="majorBidi"/>
                <w:sz w:val="22"/>
                <w:szCs w:val="22"/>
              </w:rPr>
            </w:pPr>
            <w:r w:rsidRPr="00F8518E">
              <w:rPr>
                <w:rFonts w:asciiTheme="majorBidi" w:hAnsiTheme="majorBidi" w:cstheme="majorBidi"/>
                <w:sz w:val="22"/>
                <w:szCs w:val="22"/>
              </w:rPr>
              <w:t>External examiners recruitment is helpful for verifying students' performance.</w:t>
            </w:r>
          </w:p>
        </w:tc>
      </w:tr>
    </w:tbl>
    <w:p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A75EF3" w:rsidTr="00CF5231">
        <w:tc>
          <w:tcPr>
            <w:tcW w:w="9540" w:type="dxa"/>
          </w:tcPr>
          <w:p w:rsidR="004E17A4" w:rsidRPr="00A75EF3" w:rsidRDefault="004E17A4" w:rsidP="00A75EF3">
            <w:pPr>
              <w:jc w:val="both"/>
              <w:rPr>
                <w:rFonts w:asciiTheme="majorBidi" w:hAnsiTheme="majorBidi" w:cstheme="majorBidi"/>
                <w:sz w:val="22"/>
                <w:szCs w:val="22"/>
              </w:rPr>
            </w:pPr>
            <w:r w:rsidRPr="00A75EF3">
              <w:rPr>
                <w:rFonts w:asciiTheme="majorBidi" w:hAnsiTheme="majorBidi" w:cstheme="majorBidi"/>
                <w:sz w:val="22"/>
                <w:szCs w:val="22"/>
              </w:rPr>
              <w:t>5 Describe the planning arrangements for periodically reviewing course effectivene</w:t>
            </w:r>
            <w:r w:rsidR="00E8248E" w:rsidRPr="00A75EF3">
              <w:rPr>
                <w:rFonts w:asciiTheme="majorBidi" w:hAnsiTheme="majorBidi" w:cstheme="majorBidi"/>
                <w:sz w:val="22"/>
                <w:szCs w:val="22"/>
              </w:rPr>
              <w:t>ss and planning for improvement:</w:t>
            </w:r>
          </w:p>
          <w:p w:rsidR="00E8248E" w:rsidRPr="00A75EF3" w:rsidRDefault="00E8248E" w:rsidP="00A75EF3">
            <w:pPr>
              <w:pStyle w:val="Default"/>
              <w:numPr>
                <w:ilvl w:val="1"/>
                <w:numId w:val="26"/>
              </w:numPr>
              <w:jc w:val="both"/>
              <w:rPr>
                <w:rFonts w:asciiTheme="majorBidi" w:hAnsiTheme="majorBidi" w:cstheme="majorBidi"/>
                <w:sz w:val="22"/>
                <w:szCs w:val="22"/>
              </w:rPr>
            </w:pPr>
            <w:r w:rsidRPr="00A75EF3">
              <w:rPr>
                <w:rFonts w:asciiTheme="majorBidi" w:hAnsiTheme="majorBidi" w:cstheme="majorBidi"/>
                <w:sz w:val="22"/>
                <w:szCs w:val="22"/>
              </w:rPr>
              <w:lastRenderedPageBreak/>
              <w:t>More focusing on electronic learning through using King Abdullah Digital Library.</w:t>
            </w:r>
          </w:p>
          <w:p w:rsidR="00E8248E" w:rsidRPr="00A75EF3" w:rsidRDefault="00E8248E" w:rsidP="00A75EF3">
            <w:pPr>
              <w:pStyle w:val="Default"/>
              <w:numPr>
                <w:ilvl w:val="1"/>
                <w:numId w:val="26"/>
              </w:numPr>
              <w:jc w:val="both"/>
              <w:rPr>
                <w:rFonts w:asciiTheme="majorBidi" w:hAnsiTheme="majorBidi" w:cstheme="majorBidi"/>
                <w:sz w:val="22"/>
                <w:szCs w:val="22"/>
              </w:rPr>
            </w:pPr>
            <w:r w:rsidRPr="00A75EF3">
              <w:rPr>
                <w:rFonts w:asciiTheme="majorBidi" w:hAnsiTheme="majorBidi" w:cstheme="majorBidi"/>
                <w:sz w:val="22"/>
                <w:szCs w:val="22"/>
              </w:rPr>
              <w:t>Implementing interactive lectures &amp; increasing the time for discussion with students.</w:t>
            </w:r>
          </w:p>
          <w:p w:rsidR="00E8248E" w:rsidRPr="00A75EF3" w:rsidRDefault="00E8248E" w:rsidP="00A75EF3">
            <w:pPr>
              <w:pStyle w:val="Default"/>
              <w:numPr>
                <w:ilvl w:val="1"/>
                <w:numId w:val="26"/>
              </w:numPr>
              <w:jc w:val="both"/>
              <w:rPr>
                <w:rFonts w:asciiTheme="majorBidi" w:hAnsiTheme="majorBidi" w:cstheme="majorBidi"/>
                <w:sz w:val="22"/>
                <w:szCs w:val="22"/>
              </w:rPr>
            </w:pPr>
            <w:r w:rsidRPr="00A75EF3">
              <w:rPr>
                <w:rFonts w:asciiTheme="majorBidi" w:hAnsiTheme="majorBidi" w:cstheme="majorBidi"/>
                <w:sz w:val="22"/>
                <w:szCs w:val="22"/>
              </w:rPr>
              <w:t xml:space="preserve">Implementing </w:t>
            </w:r>
            <w:r w:rsidR="00A75EF3" w:rsidRPr="00A75EF3">
              <w:rPr>
                <w:rFonts w:asciiTheme="majorBidi" w:hAnsiTheme="majorBidi" w:cstheme="majorBidi"/>
                <w:sz w:val="22"/>
                <w:szCs w:val="22"/>
              </w:rPr>
              <w:t>assessment methods that depend</w:t>
            </w:r>
            <w:r w:rsidRPr="00A75EF3">
              <w:rPr>
                <w:rFonts w:asciiTheme="majorBidi" w:hAnsiTheme="majorBidi" w:cstheme="majorBidi"/>
                <w:sz w:val="22"/>
                <w:szCs w:val="22"/>
              </w:rPr>
              <w:t xml:space="preserve"> on student self-directed learning.</w:t>
            </w:r>
          </w:p>
          <w:p w:rsidR="00E8248E" w:rsidRPr="00A75EF3" w:rsidRDefault="00E8248E" w:rsidP="00A75EF3">
            <w:pPr>
              <w:pStyle w:val="Default"/>
              <w:numPr>
                <w:ilvl w:val="1"/>
                <w:numId w:val="26"/>
              </w:numPr>
              <w:jc w:val="both"/>
              <w:rPr>
                <w:rFonts w:asciiTheme="majorBidi" w:hAnsiTheme="majorBidi" w:cstheme="majorBidi"/>
                <w:sz w:val="22"/>
                <w:szCs w:val="22"/>
              </w:rPr>
            </w:pPr>
            <w:r w:rsidRPr="00A75EF3">
              <w:rPr>
                <w:rFonts w:asciiTheme="majorBidi" w:hAnsiTheme="majorBidi" w:cstheme="majorBidi"/>
                <w:sz w:val="22"/>
                <w:szCs w:val="22"/>
              </w:rPr>
              <w:t>Using rubrics as objective assessment tools for evaluating students' assignments &amp; for evaluating oral exam.</w:t>
            </w:r>
          </w:p>
          <w:p w:rsidR="004E17A4" w:rsidRPr="00A75EF3" w:rsidRDefault="00E8248E" w:rsidP="00A75EF3">
            <w:pPr>
              <w:pStyle w:val="ListParagraph"/>
              <w:numPr>
                <w:ilvl w:val="1"/>
                <w:numId w:val="26"/>
              </w:numPr>
              <w:jc w:val="both"/>
              <w:rPr>
                <w:rFonts w:asciiTheme="majorBidi" w:hAnsiTheme="majorBidi" w:cstheme="majorBidi"/>
                <w:sz w:val="22"/>
                <w:szCs w:val="22"/>
              </w:rPr>
            </w:pPr>
            <w:r w:rsidRPr="00A75EF3">
              <w:rPr>
                <w:rFonts w:asciiTheme="majorBidi" w:hAnsiTheme="majorBidi" w:cstheme="majorBidi"/>
                <w:sz w:val="22"/>
                <w:szCs w:val="22"/>
              </w:rPr>
              <w:t>Using a variety of assessment methods (student portfolio, essay, work-based problem, produce a poster, oral presentation, student self-evaluation, group work, oral examination).</w:t>
            </w:r>
          </w:p>
        </w:tc>
      </w:tr>
    </w:tbl>
    <w:p w:rsidR="00D21C78" w:rsidRPr="00A75EF3" w:rsidRDefault="00D21C78" w:rsidP="00A75EF3">
      <w:pPr>
        <w:jc w:val="both"/>
        <w:rPr>
          <w:rFonts w:asciiTheme="majorBidi" w:hAnsiTheme="majorBidi" w:cstheme="majorBidi"/>
          <w:sz w:val="22"/>
          <w:szCs w:val="22"/>
        </w:rPr>
      </w:pPr>
    </w:p>
    <w:p w:rsidR="00D21C78" w:rsidRPr="00C42A62" w:rsidRDefault="00D21C78" w:rsidP="00D21C78">
      <w:pPr>
        <w:rPr>
          <w:sz w:val="22"/>
          <w:szCs w:val="22"/>
        </w:rPr>
      </w:pPr>
    </w:p>
    <w:p w:rsidR="00D21C78" w:rsidRPr="00C42A62" w:rsidRDefault="00D21C78" w:rsidP="00D21C78">
      <w:pPr>
        <w:rPr>
          <w:b/>
          <w:bCs/>
          <w:sz w:val="22"/>
          <w:szCs w:val="22"/>
        </w:rPr>
      </w:pPr>
      <w:r w:rsidRPr="00C42A62">
        <w:rPr>
          <w:b/>
          <w:bCs/>
          <w:sz w:val="22"/>
          <w:szCs w:val="22"/>
        </w:rPr>
        <w:t>Faculty or Teaching Staff: _____________________________________________________________</w:t>
      </w:r>
    </w:p>
    <w:p w:rsidR="004935D7" w:rsidRDefault="004935D7" w:rsidP="004935D7">
      <w:pPr>
        <w:rPr>
          <w:b/>
          <w:bCs/>
          <w:sz w:val="22"/>
          <w:szCs w:val="22"/>
        </w:rPr>
      </w:pPr>
      <w:r>
        <w:rPr>
          <w:b/>
          <w:bCs/>
          <w:sz w:val="22"/>
          <w:szCs w:val="22"/>
        </w:rPr>
        <w:t xml:space="preserve">                                                                                                                            Signature</w:t>
      </w:r>
    </w:p>
    <w:p w:rsidR="004935D7" w:rsidRDefault="004935D7" w:rsidP="004935D7">
      <w:pPr>
        <w:tabs>
          <w:tab w:val="left" w:pos="72"/>
        </w:tabs>
        <w:rPr>
          <w:rFonts w:asciiTheme="majorBidi" w:hAnsiTheme="majorBidi" w:cstheme="majorBidi"/>
          <w:lang w:val="en-AU"/>
        </w:rPr>
      </w:pPr>
      <w:r w:rsidRPr="006C7331">
        <w:rPr>
          <w:rFonts w:asciiTheme="majorBidi" w:hAnsiTheme="majorBidi" w:cstheme="majorBidi"/>
          <w:lang w:val="en-AU"/>
        </w:rPr>
        <w:t xml:space="preserve">Prof. Dr. </w:t>
      </w:r>
      <w:proofErr w:type="spellStart"/>
      <w:r w:rsidRPr="006C7331">
        <w:rPr>
          <w:rFonts w:asciiTheme="majorBidi" w:hAnsiTheme="majorBidi" w:cstheme="majorBidi"/>
          <w:lang w:val="en-AU"/>
        </w:rPr>
        <w:t>Hanan</w:t>
      </w:r>
      <w:proofErr w:type="spellEnd"/>
      <w:r w:rsidRPr="006C7331">
        <w:rPr>
          <w:rFonts w:asciiTheme="majorBidi" w:hAnsiTheme="majorBidi" w:cstheme="majorBidi"/>
          <w:lang w:val="en-AU"/>
        </w:rPr>
        <w:t xml:space="preserve"> </w:t>
      </w:r>
      <w:proofErr w:type="spellStart"/>
      <w:r w:rsidRPr="006C7331">
        <w:rPr>
          <w:rFonts w:asciiTheme="majorBidi" w:hAnsiTheme="majorBidi" w:cstheme="majorBidi"/>
          <w:lang w:val="en-AU"/>
        </w:rPr>
        <w:t>Shokier</w:t>
      </w:r>
      <w:proofErr w:type="spellEnd"/>
      <w:r w:rsidRPr="006C7331">
        <w:rPr>
          <w:rFonts w:asciiTheme="majorBidi" w:hAnsiTheme="majorBidi" w:cstheme="majorBidi"/>
          <w:lang w:val="en-AU"/>
        </w:rPr>
        <w:t xml:space="preserve">               </w:t>
      </w:r>
    </w:p>
    <w:p w:rsidR="004935D7" w:rsidRPr="006C7331" w:rsidRDefault="004935D7" w:rsidP="004935D7">
      <w:pPr>
        <w:tabs>
          <w:tab w:val="left" w:pos="72"/>
        </w:tabs>
        <w:rPr>
          <w:rFonts w:asciiTheme="majorBidi" w:hAnsiTheme="majorBidi" w:cstheme="majorBidi"/>
          <w:lang w:val="en-AU"/>
        </w:rPr>
      </w:pPr>
      <w:r w:rsidRPr="006C7331">
        <w:rPr>
          <w:rFonts w:asciiTheme="majorBidi" w:hAnsiTheme="majorBidi" w:cstheme="majorBidi"/>
          <w:lang w:val="en-AU"/>
        </w:rPr>
        <w:t xml:space="preserve">Prof. Dr. </w:t>
      </w:r>
      <w:proofErr w:type="spellStart"/>
      <w:r w:rsidRPr="006C7331">
        <w:rPr>
          <w:rFonts w:asciiTheme="majorBidi" w:hAnsiTheme="majorBidi" w:cstheme="majorBidi"/>
          <w:lang w:val="en-AU"/>
        </w:rPr>
        <w:t>Reda</w:t>
      </w:r>
      <w:proofErr w:type="spellEnd"/>
      <w:r w:rsidRPr="006C7331">
        <w:rPr>
          <w:rFonts w:asciiTheme="majorBidi" w:hAnsiTheme="majorBidi" w:cstheme="majorBidi"/>
          <w:lang w:val="en-AU"/>
        </w:rPr>
        <w:t xml:space="preserve"> </w:t>
      </w:r>
      <w:proofErr w:type="spellStart"/>
      <w:r w:rsidRPr="006C7331">
        <w:rPr>
          <w:rFonts w:asciiTheme="majorBidi" w:hAnsiTheme="majorBidi" w:cstheme="majorBidi"/>
          <w:lang w:val="en-AU"/>
        </w:rPr>
        <w:t>Nofal</w:t>
      </w:r>
      <w:proofErr w:type="spellEnd"/>
      <w:r w:rsidRPr="006C7331">
        <w:rPr>
          <w:rFonts w:asciiTheme="majorBidi" w:hAnsiTheme="majorBidi" w:cstheme="majorBidi"/>
          <w:lang w:val="en-AU"/>
        </w:rPr>
        <w:t xml:space="preserve">                      </w:t>
      </w:r>
    </w:p>
    <w:p w:rsidR="004935D7" w:rsidRDefault="004935D7" w:rsidP="004935D7">
      <w:pPr>
        <w:tabs>
          <w:tab w:val="left" w:pos="72"/>
        </w:tabs>
        <w:rPr>
          <w:rFonts w:asciiTheme="majorBidi" w:hAnsiTheme="majorBidi" w:cstheme="majorBidi"/>
          <w:lang w:val="en-AU"/>
        </w:rPr>
      </w:pPr>
      <w:r w:rsidRPr="006C7331">
        <w:rPr>
          <w:rFonts w:asciiTheme="majorBidi" w:hAnsiTheme="majorBidi" w:cstheme="majorBidi"/>
          <w:lang w:val="en-AU"/>
        </w:rPr>
        <w:t xml:space="preserve">Prof .Dr Mohamed </w:t>
      </w:r>
      <w:proofErr w:type="spellStart"/>
      <w:r w:rsidRPr="006C7331">
        <w:rPr>
          <w:rFonts w:asciiTheme="majorBidi" w:hAnsiTheme="majorBidi" w:cstheme="majorBidi"/>
          <w:lang w:val="en-AU"/>
        </w:rPr>
        <w:t>hassen</w:t>
      </w:r>
      <w:proofErr w:type="spellEnd"/>
      <w:r w:rsidRPr="006C7331">
        <w:rPr>
          <w:rFonts w:asciiTheme="majorBidi" w:hAnsiTheme="majorBidi" w:cstheme="majorBidi"/>
          <w:lang w:val="en-AU"/>
        </w:rPr>
        <w:t xml:space="preserve"> </w:t>
      </w:r>
    </w:p>
    <w:p w:rsidR="00E203FB" w:rsidRDefault="00E203FB" w:rsidP="004935D7">
      <w:pPr>
        <w:tabs>
          <w:tab w:val="left" w:pos="72"/>
        </w:tabs>
        <w:rPr>
          <w:rFonts w:asciiTheme="majorBidi" w:hAnsiTheme="majorBidi" w:cstheme="majorBidi"/>
          <w:lang w:val="en-AU"/>
        </w:rPr>
      </w:pPr>
      <w:r>
        <w:rPr>
          <w:rFonts w:asciiTheme="majorBidi" w:hAnsiTheme="majorBidi" w:cstheme="majorBidi"/>
          <w:lang w:val="en-AU"/>
        </w:rPr>
        <w:t xml:space="preserve">Prof </w:t>
      </w:r>
      <w:proofErr w:type="spellStart"/>
      <w:r>
        <w:rPr>
          <w:rFonts w:asciiTheme="majorBidi" w:hAnsiTheme="majorBidi" w:cstheme="majorBidi"/>
          <w:lang w:val="en-AU"/>
        </w:rPr>
        <w:t>dr</w:t>
      </w:r>
      <w:proofErr w:type="spellEnd"/>
      <w:r>
        <w:rPr>
          <w:rFonts w:asciiTheme="majorBidi" w:hAnsiTheme="majorBidi" w:cstheme="majorBidi"/>
          <w:lang w:val="en-AU"/>
        </w:rPr>
        <w:t xml:space="preserve"> Hassan </w:t>
      </w:r>
      <w:proofErr w:type="spellStart"/>
      <w:r>
        <w:rPr>
          <w:rFonts w:asciiTheme="majorBidi" w:hAnsiTheme="majorBidi" w:cstheme="majorBidi"/>
          <w:lang w:val="en-AU"/>
        </w:rPr>
        <w:t>Hazazi</w:t>
      </w:r>
      <w:proofErr w:type="spellEnd"/>
    </w:p>
    <w:p w:rsidR="003712D2" w:rsidRDefault="003712D2" w:rsidP="004935D7">
      <w:pPr>
        <w:tabs>
          <w:tab w:val="left" w:pos="72"/>
        </w:tabs>
        <w:rPr>
          <w:rFonts w:asciiTheme="majorBidi" w:hAnsiTheme="majorBidi" w:cstheme="majorBidi"/>
          <w:lang w:val="en-AU"/>
        </w:rPr>
      </w:pPr>
      <w:r>
        <w:rPr>
          <w:rFonts w:asciiTheme="majorBidi" w:hAnsiTheme="majorBidi" w:cstheme="majorBidi"/>
          <w:lang w:val="en-AU"/>
        </w:rPr>
        <w:t xml:space="preserve">Prof </w:t>
      </w:r>
      <w:proofErr w:type="spellStart"/>
      <w:proofErr w:type="gramStart"/>
      <w:r>
        <w:rPr>
          <w:rFonts w:asciiTheme="majorBidi" w:hAnsiTheme="majorBidi" w:cstheme="majorBidi"/>
          <w:lang w:val="en-AU"/>
        </w:rPr>
        <w:t>dr</w:t>
      </w:r>
      <w:proofErr w:type="spellEnd"/>
      <w:proofErr w:type="gramEnd"/>
      <w:r>
        <w:rPr>
          <w:rFonts w:asciiTheme="majorBidi" w:hAnsiTheme="majorBidi" w:cstheme="majorBidi"/>
          <w:lang w:val="en-AU"/>
        </w:rPr>
        <w:t xml:space="preserve"> </w:t>
      </w:r>
      <w:proofErr w:type="spellStart"/>
      <w:r>
        <w:rPr>
          <w:rFonts w:asciiTheme="majorBidi" w:hAnsiTheme="majorBidi" w:cstheme="majorBidi"/>
          <w:lang w:val="en-AU"/>
        </w:rPr>
        <w:t>alaa</w:t>
      </w:r>
      <w:proofErr w:type="spellEnd"/>
      <w:r>
        <w:rPr>
          <w:rFonts w:asciiTheme="majorBidi" w:hAnsiTheme="majorBidi" w:cstheme="majorBidi"/>
          <w:lang w:val="en-AU"/>
        </w:rPr>
        <w:t xml:space="preserve"> .</w:t>
      </w:r>
      <w:proofErr w:type="spellStart"/>
      <w:r>
        <w:rPr>
          <w:rFonts w:asciiTheme="majorBidi" w:hAnsiTheme="majorBidi" w:cstheme="majorBidi"/>
          <w:lang w:val="en-AU"/>
        </w:rPr>
        <w:t>Z.Makki</w:t>
      </w:r>
      <w:proofErr w:type="spellEnd"/>
    </w:p>
    <w:p w:rsidR="00BE62E6" w:rsidRPr="004935D7" w:rsidRDefault="00BE62E6" w:rsidP="00D21C78">
      <w:pPr>
        <w:rPr>
          <w:b/>
          <w:bCs/>
          <w:sz w:val="22"/>
          <w:szCs w:val="22"/>
          <w:lang w:val="en-AU"/>
        </w:rPr>
      </w:pPr>
    </w:p>
    <w:p w:rsidR="00BE62E6" w:rsidRDefault="00BE62E6" w:rsidP="00D21C78">
      <w:pPr>
        <w:rPr>
          <w:b/>
          <w:bCs/>
          <w:sz w:val="22"/>
          <w:szCs w:val="22"/>
        </w:rPr>
      </w:pPr>
    </w:p>
    <w:p w:rsidR="00D21C78" w:rsidRPr="00C42A62" w:rsidRDefault="00D21C78" w:rsidP="00D21C78">
      <w:pPr>
        <w:rPr>
          <w:b/>
          <w:bCs/>
          <w:sz w:val="22"/>
          <w:szCs w:val="22"/>
        </w:rPr>
      </w:pPr>
      <w:r w:rsidRPr="00C42A62">
        <w:rPr>
          <w:b/>
          <w:bCs/>
          <w:sz w:val="22"/>
          <w:szCs w:val="22"/>
        </w:rPr>
        <w:t>Date Report Completed: ____________________</w:t>
      </w:r>
    </w:p>
    <w:p w:rsidR="00D21C78" w:rsidRPr="00C42A62" w:rsidRDefault="00D21C78" w:rsidP="00D21C78">
      <w:pPr>
        <w:rPr>
          <w:b/>
          <w:bCs/>
          <w:sz w:val="22"/>
          <w:szCs w:val="22"/>
        </w:rPr>
      </w:pPr>
    </w:p>
    <w:p w:rsidR="00D21C78" w:rsidRPr="00C42A62" w:rsidRDefault="004935D7" w:rsidP="004935D7">
      <w:pPr>
        <w:rPr>
          <w:b/>
          <w:bCs/>
          <w:sz w:val="22"/>
          <w:szCs w:val="22"/>
        </w:rPr>
      </w:pPr>
      <w:r>
        <w:rPr>
          <w:b/>
          <w:bCs/>
          <w:sz w:val="22"/>
          <w:szCs w:val="22"/>
        </w:rPr>
        <w:t xml:space="preserve">Received by Department Head:  </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Signature: _______________________________     Date:  _______________</w:t>
      </w:r>
    </w:p>
    <w:p w:rsidR="00207221" w:rsidRPr="00C42A62" w:rsidRDefault="00207221">
      <w:pPr>
        <w:rPr>
          <w:b/>
          <w:bCs/>
          <w:sz w:val="22"/>
          <w:szCs w:val="22"/>
        </w:rPr>
      </w:pPr>
    </w:p>
    <w:sectPr w:rsidR="00207221" w:rsidRPr="00C42A62" w:rsidSect="00200613">
      <w:headerReference w:type="default" r:id="rId12"/>
      <w:footerReference w:type="default" r:id="rId13"/>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13" w:rsidRDefault="005E0813" w:rsidP="00121ABF">
      <w:r>
        <w:separator/>
      </w:r>
    </w:p>
  </w:endnote>
  <w:endnote w:type="continuationSeparator" w:id="0">
    <w:p w:rsidR="005E0813" w:rsidRDefault="005E0813"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9F" w:rsidRPr="00CC2722" w:rsidRDefault="00865B9F"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ED7B08" w:rsidRPr="00CC2722">
      <w:rPr>
        <w:rFonts w:ascii="Calibri" w:hAnsi="Calibri"/>
        <w:sz w:val="20"/>
        <w:szCs w:val="20"/>
      </w:rPr>
      <w:fldChar w:fldCharType="begin"/>
    </w:r>
    <w:r w:rsidRPr="00CC2722">
      <w:rPr>
        <w:rFonts w:ascii="Calibri" w:hAnsi="Calibri"/>
        <w:sz w:val="20"/>
        <w:szCs w:val="20"/>
      </w:rPr>
      <w:instrText xml:space="preserve"> PAGE   \* MERGEFORMAT </w:instrText>
    </w:r>
    <w:r w:rsidR="00ED7B08" w:rsidRPr="00CC2722">
      <w:rPr>
        <w:rFonts w:ascii="Calibri" w:hAnsi="Calibri"/>
        <w:sz w:val="20"/>
        <w:szCs w:val="20"/>
      </w:rPr>
      <w:fldChar w:fldCharType="separate"/>
    </w:r>
    <w:r w:rsidR="001C6C4F">
      <w:rPr>
        <w:rFonts w:ascii="Calibri" w:hAnsi="Calibri"/>
        <w:noProof/>
        <w:sz w:val="20"/>
        <w:szCs w:val="20"/>
      </w:rPr>
      <w:t>2</w:t>
    </w:r>
    <w:r w:rsidR="00ED7B08" w:rsidRPr="00CC2722">
      <w:rPr>
        <w:rFonts w:ascii="Calibri" w:hAnsi="Calibri"/>
        <w:sz w:val="20"/>
        <w:szCs w:val="20"/>
      </w:rPr>
      <w:fldChar w:fldCharType="end"/>
    </w:r>
  </w:p>
  <w:p w:rsidR="00865B9F" w:rsidRDefault="00865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13" w:rsidRDefault="005E0813" w:rsidP="00121ABF">
      <w:r>
        <w:separator/>
      </w:r>
    </w:p>
  </w:footnote>
  <w:footnote w:type="continuationSeparator" w:id="0">
    <w:p w:rsidR="005E0813" w:rsidRDefault="005E0813"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9F" w:rsidRDefault="00ED7B08">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" filled="f" stroked="f">
          <v:textbox>
            <w:txbxContent>
              <w:p w:rsidR="00865B9F" w:rsidRPr="00753AB0" w:rsidRDefault="00865B9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865B9F" w:rsidRPr="00753AB0" w:rsidRDefault="00865B9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865B9F" w:rsidRPr="00753AB0" w:rsidRDefault="00865B9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nVsw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" filled="f" stroked="f">
          <v:textbox>
            <w:txbxContent>
              <w:p w:rsidR="00865B9F" w:rsidRPr="00753AB0" w:rsidRDefault="00865B9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865B9F" w:rsidRPr="00753AB0" w:rsidRDefault="00865B9F" w:rsidP="00121ABF">
                <w:pPr>
                  <w:jc w:val="center"/>
                  <w:rPr>
                    <w:rFonts w:cs="AL-Mohanad Bold"/>
                    <w:b/>
                    <w:bCs/>
                    <w:color w:val="800080"/>
                    <w:sz w:val="20"/>
                    <w:szCs w:val="20"/>
                  </w:rPr>
                </w:pPr>
                <w:r w:rsidRPr="00753AB0">
                  <w:rPr>
                    <w:rFonts w:cs="AL-Mohanad Bold"/>
                    <w:b/>
                    <w:bCs/>
                    <w:color w:val="800080"/>
                    <w:sz w:val="20"/>
                    <w:szCs w:val="20"/>
                  </w:rPr>
                  <w:t>National Commission for</w:t>
                </w:r>
              </w:p>
              <w:p w:rsidR="00865B9F" w:rsidRPr="00753AB0" w:rsidRDefault="00865B9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865B9F">
      <w:tab/>
    </w:r>
    <w:r w:rsidR="00865B9F">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865B9F">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227"/>
    <w:multiLevelType w:val="hybridMultilevel"/>
    <w:tmpl w:val="C77ECC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8F39EF"/>
    <w:multiLevelType w:val="hybridMultilevel"/>
    <w:tmpl w:val="96C80156"/>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34A76"/>
    <w:multiLevelType w:val="multilevel"/>
    <w:tmpl w:val="A692D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C95EB9"/>
    <w:multiLevelType w:val="hybridMultilevel"/>
    <w:tmpl w:val="60680A0A"/>
    <w:lvl w:ilvl="0" w:tplc="EF6C9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611AD"/>
    <w:multiLevelType w:val="hybridMultilevel"/>
    <w:tmpl w:val="A4A040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B1088"/>
    <w:multiLevelType w:val="hybridMultilevel"/>
    <w:tmpl w:val="E3EECD68"/>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D63DB"/>
    <w:multiLevelType w:val="hybridMultilevel"/>
    <w:tmpl w:val="355ED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95CEF"/>
    <w:multiLevelType w:val="hybridMultilevel"/>
    <w:tmpl w:val="0D9A1F8E"/>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B29E8"/>
    <w:multiLevelType w:val="hybridMultilevel"/>
    <w:tmpl w:val="D4B49586"/>
    <w:lvl w:ilvl="0" w:tplc="D4181960">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7F1741"/>
    <w:multiLevelType w:val="multilevel"/>
    <w:tmpl w:val="93E8CE2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0">
    <w:nsid w:val="24A45680"/>
    <w:multiLevelType w:val="hybridMultilevel"/>
    <w:tmpl w:val="D008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F4DEF"/>
    <w:multiLevelType w:val="hybridMultilevel"/>
    <w:tmpl w:val="41048B40"/>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8655D"/>
    <w:multiLevelType w:val="hybridMultilevel"/>
    <w:tmpl w:val="EC8664A6"/>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E1EF6"/>
    <w:multiLevelType w:val="hybridMultilevel"/>
    <w:tmpl w:val="0C4864A0"/>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A29A7"/>
    <w:multiLevelType w:val="multilevel"/>
    <w:tmpl w:val="86F84CE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6F52660"/>
    <w:multiLevelType w:val="hybridMultilevel"/>
    <w:tmpl w:val="5A74A440"/>
    <w:lvl w:ilvl="0" w:tplc="A678E6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933A7"/>
    <w:multiLevelType w:val="multilevel"/>
    <w:tmpl w:val="87DC8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C793DCC"/>
    <w:multiLevelType w:val="hybridMultilevel"/>
    <w:tmpl w:val="0B14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85AF8"/>
    <w:multiLevelType w:val="hybridMultilevel"/>
    <w:tmpl w:val="62A2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25A18"/>
    <w:multiLevelType w:val="hybridMultilevel"/>
    <w:tmpl w:val="CE3A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42354"/>
    <w:multiLevelType w:val="hybridMultilevel"/>
    <w:tmpl w:val="ECDEBD3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0A337C3"/>
    <w:multiLevelType w:val="hybridMultilevel"/>
    <w:tmpl w:val="D214C16C"/>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42674"/>
    <w:multiLevelType w:val="hybridMultilevel"/>
    <w:tmpl w:val="ABFC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F78FF"/>
    <w:multiLevelType w:val="multilevel"/>
    <w:tmpl w:val="555E8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0781AAA"/>
    <w:multiLevelType w:val="hybridMultilevel"/>
    <w:tmpl w:val="560EC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260BC"/>
    <w:multiLevelType w:val="hybridMultilevel"/>
    <w:tmpl w:val="BA10A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E0C79"/>
    <w:multiLevelType w:val="hybridMultilevel"/>
    <w:tmpl w:val="D4B49586"/>
    <w:lvl w:ilvl="0" w:tplc="D4181960">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080BC3"/>
    <w:multiLevelType w:val="hybridMultilevel"/>
    <w:tmpl w:val="E7B6D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A56525"/>
    <w:multiLevelType w:val="hybridMultilevel"/>
    <w:tmpl w:val="21D6891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4217C"/>
    <w:multiLevelType w:val="multilevel"/>
    <w:tmpl w:val="D76E32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DF91AD9"/>
    <w:multiLevelType w:val="hybridMultilevel"/>
    <w:tmpl w:val="49A6DF90"/>
    <w:lvl w:ilvl="0" w:tplc="D41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527231"/>
    <w:multiLevelType w:val="multilevel"/>
    <w:tmpl w:val="A20E84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8"/>
  </w:num>
  <w:num w:numId="3">
    <w:abstractNumId w:val="17"/>
  </w:num>
  <w:num w:numId="4">
    <w:abstractNumId w:val="22"/>
  </w:num>
  <w:num w:numId="5">
    <w:abstractNumId w:val="1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6"/>
  </w:num>
  <w:num w:numId="11">
    <w:abstractNumId w:val="8"/>
  </w:num>
  <w:num w:numId="12">
    <w:abstractNumId w:val="0"/>
  </w:num>
  <w:num w:numId="13">
    <w:abstractNumId w:val="12"/>
  </w:num>
  <w:num w:numId="14">
    <w:abstractNumId w:val="13"/>
  </w:num>
  <w:num w:numId="15">
    <w:abstractNumId w:val="6"/>
  </w:num>
  <w:num w:numId="16">
    <w:abstractNumId w:val="5"/>
  </w:num>
  <w:num w:numId="17">
    <w:abstractNumId w:val="7"/>
  </w:num>
  <w:num w:numId="18">
    <w:abstractNumId w:val="1"/>
  </w:num>
  <w:num w:numId="19">
    <w:abstractNumId w:val="30"/>
  </w:num>
  <w:num w:numId="20">
    <w:abstractNumId w:val="15"/>
  </w:num>
  <w:num w:numId="21">
    <w:abstractNumId w:val="21"/>
  </w:num>
  <w:num w:numId="22">
    <w:abstractNumId w:val="3"/>
  </w:num>
  <w:num w:numId="23">
    <w:abstractNumId w:val="27"/>
  </w:num>
  <w:num w:numId="24">
    <w:abstractNumId w:val="24"/>
  </w:num>
  <w:num w:numId="25">
    <w:abstractNumId w:val="23"/>
  </w:num>
  <w:num w:numId="26">
    <w:abstractNumId w:val="31"/>
  </w:num>
  <w:num w:numId="27">
    <w:abstractNumId w:val="2"/>
  </w:num>
  <w:num w:numId="28">
    <w:abstractNumId w:val="14"/>
  </w:num>
  <w:num w:numId="29">
    <w:abstractNumId w:val="29"/>
  </w:num>
  <w:num w:numId="30">
    <w:abstractNumId w:val="16"/>
  </w:num>
  <w:num w:numId="31">
    <w:abstractNumId w:val="9"/>
  </w:num>
  <w:num w:numId="32">
    <w:abstractNumId w:val="4"/>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E17A4"/>
    <w:rsid w:val="0002030E"/>
    <w:rsid w:val="000263CD"/>
    <w:rsid w:val="00031D5B"/>
    <w:rsid w:val="000339F6"/>
    <w:rsid w:val="0004405D"/>
    <w:rsid w:val="000477C4"/>
    <w:rsid w:val="00066D53"/>
    <w:rsid w:val="00067A88"/>
    <w:rsid w:val="00097C5F"/>
    <w:rsid w:val="000A675E"/>
    <w:rsid w:val="000B4724"/>
    <w:rsid w:val="001008AF"/>
    <w:rsid w:val="001125F8"/>
    <w:rsid w:val="0011531B"/>
    <w:rsid w:val="00121ABF"/>
    <w:rsid w:val="00135F6B"/>
    <w:rsid w:val="00136086"/>
    <w:rsid w:val="0014089B"/>
    <w:rsid w:val="0015141D"/>
    <w:rsid w:val="00152092"/>
    <w:rsid w:val="001A6E45"/>
    <w:rsid w:val="001C24F5"/>
    <w:rsid w:val="001C686F"/>
    <w:rsid w:val="001C6C4F"/>
    <w:rsid w:val="001E10D1"/>
    <w:rsid w:val="001F7AC8"/>
    <w:rsid w:val="00200613"/>
    <w:rsid w:val="00207221"/>
    <w:rsid w:val="00210509"/>
    <w:rsid w:val="00225FC1"/>
    <w:rsid w:val="002400E8"/>
    <w:rsid w:val="00241E15"/>
    <w:rsid w:val="00245443"/>
    <w:rsid w:val="002606B7"/>
    <w:rsid w:val="00291E4C"/>
    <w:rsid w:val="002B4E35"/>
    <w:rsid w:val="002B6C81"/>
    <w:rsid w:val="002C3BA5"/>
    <w:rsid w:val="002D1DBA"/>
    <w:rsid w:val="002F2F81"/>
    <w:rsid w:val="002F5548"/>
    <w:rsid w:val="00306B8C"/>
    <w:rsid w:val="00317D89"/>
    <w:rsid w:val="00317DEA"/>
    <w:rsid w:val="00335BD8"/>
    <w:rsid w:val="00335FA9"/>
    <w:rsid w:val="00336C2F"/>
    <w:rsid w:val="003420E7"/>
    <w:rsid w:val="0034599F"/>
    <w:rsid w:val="003712D2"/>
    <w:rsid w:val="003A5A04"/>
    <w:rsid w:val="003A5A7B"/>
    <w:rsid w:val="003A7F6A"/>
    <w:rsid w:val="003B3233"/>
    <w:rsid w:val="003B44DD"/>
    <w:rsid w:val="003E12AC"/>
    <w:rsid w:val="003E41A2"/>
    <w:rsid w:val="003E4415"/>
    <w:rsid w:val="003F1E28"/>
    <w:rsid w:val="0043079C"/>
    <w:rsid w:val="00437A55"/>
    <w:rsid w:val="00440F13"/>
    <w:rsid w:val="00444F20"/>
    <w:rsid w:val="00453B70"/>
    <w:rsid w:val="004551E2"/>
    <w:rsid w:val="0047513D"/>
    <w:rsid w:val="004851A3"/>
    <w:rsid w:val="00485E73"/>
    <w:rsid w:val="004935D7"/>
    <w:rsid w:val="004B0542"/>
    <w:rsid w:val="004C26A8"/>
    <w:rsid w:val="004C4EC9"/>
    <w:rsid w:val="004E17A4"/>
    <w:rsid w:val="004E5ED1"/>
    <w:rsid w:val="004F1E07"/>
    <w:rsid w:val="004F4460"/>
    <w:rsid w:val="00501389"/>
    <w:rsid w:val="00506C80"/>
    <w:rsid w:val="005136EA"/>
    <w:rsid w:val="00521315"/>
    <w:rsid w:val="005238BC"/>
    <w:rsid w:val="0056782C"/>
    <w:rsid w:val="005978FE"/>
    <w:rsid w:val="005B5EBA"/>
    <w:rsid w:val="005E02BA"/>
    <w:rsid w:val="005E0813"/>
    <w:rsid w:val="005E52C9"/>
    <w:rsid w:val="005E6E3D"/>
    <w:rsid w:val="00627CBE"/>
    <w:rsid w:val="00652687"/>
    <w:rsid w:val="00666958"/>
    <w:rsid w:val="00671977"/>
    <w:rsid w:val="0068391D"/>
    <w:rsid w:val="00683E02"/>
    <w:rsid w:val="006C767E"/>
    <w:rsid w:val="006D7565"/>
    <w:rsid w:val="006E595D"/>
    <w:rsid w:val="007156E7"/>
    <w:rsid w:val="00732DAB"/>
    <w:rsid w:val="0074199E"/>
    <w:rsid w:val="00751BC4"/>
    <w:rsid w:val="00753214"/>
    <w:rsid w:val="00773DB4"/>
    <w:rsid w:val="0078714E"/>
    <w:rsid w:val="00790DF8"/>
    <w:rsid w:val="007D364D"/>
    <w:rsid w:val="007E07EB"/>
    <w:rsid w:val="007E179E"/>
    <w:rsid w:val="007E4B12"/>
    <w:rsid w:val="007F6249"/>
    <w:rsid w:val="00804AA4"/>
    <w:rsid w:val="00811EAF"/>
    <w:rsid w:val="008134E0"/>
    <w:rsid w:val="00823797"/>
    <w:rsid w:val="00843DAE"/>
    <w:rsid w:val="00843F84"/>
    <w:rsid w:val="00843FD8"/>
    <w:rsid w:val="00845806"/>
    <w:rsid w:val="0085593A"/>
    <w:rsid w:val="00865B9F"/>
    <w:rsid w:val="0086641E"/>
    <w:rsid w:val="00866DBA"/>
    <w:rsid w:val="0087503E"/>
    <w:rsid w:val="00875940"/>
    <w:rsid w:val="008933A9"/>
    <w:rsid w:val="008A69A9"/>
    <w:rsid w:val="008D40BF"/>
    <w:rsid w:val="008D6C92"/>
    <w:rsid w:val="008D6EF7"/>
    <w:rsid w:val="008F0C71"/>
    <w:rsid w:val="00901D65"/>
    <w:rsid w:val="00914142"/>
    <w:rsid w:val="009151E4"/>
    <w:rsid w:val="00920785"/>
    <w:rsid w:val="0092404F"/>
    <w:rsid w:val="00927069"/>
    <w:rsid w:val="00936C00"/>
    <w:rsid w:val="009370F7"/>
    <w:rsid w:val="00937DDD"/>
    <w:rsid w:val="00953BAF"/>
    <w:rsid w:val="00954F38"/>
    <w:rsid w:val="00957BAA"/>
    <w:rsid w:val="00964BBB"/>
    <w:rsid w:val="0097144A"/>
    <w:rsid w:val="00992FCD"/>
    <w:rsid w:val="009B0025"/>
    <w:rsid w:val="009B13C2"/>
    <w:rsid w:val="00A03EE7"/>
    <w:rsid w:val="00A148DE"/>
    <w:rsid w:val="00A401E2"/>
    <w:rsid w:val="00A469E3"/>
    <w:rsid w:val="00A51C5E"/>
    <w:rsid w:val="00A52595"/>
    <w:rsid w:val="00A6195D"/>
    <w:rsid w:val="00A6259C"/>
    <w:rsid w:val="00A65008"/>
    <w:rsid w:val="00A75EF3"/>
    <w:rsid w:val="00A769C0"/>
    <w:rsid w:val="00A775B1"/>
    <w:rsid w:val="00A803C1"/>
    <w:rsid w:val="00A83338"/>
    <w:rsid w:val="00A92B1D"/>
    <w:rsid w:val="00AA0CE3"/>
    <w:rsid w:val="00AD1682"/>
    <w:rsid w:val="00AD3DE0"/>
    <w:rsid w:val="00AD4E22"/>
    <w:rsid w:val="00AD5C17"/>
    <w:rsid w:val="00AD60BD"/>
    <w:rsid w:val="00B01E65"/>
    <w:rsid w:val="00B074E0"/>
    <w:rsid w:val="00B15CC9"/>
    <w:rsid w:val="00B2117C"/>
    <w:rsid w:val="00B30E25"/>
    <w:rsid w:val="00B56EB1"/>
    <w:rsid w:val="00B67950"/>
    <w:rsid w:val="00B858A9"/>
    <w:rsid w:val="00B8631E"/>
    <w:rsid w:val="00BB3784"/>
    <w:rsid w:val="00BC5B6B"/>
    <w:rsid w:val="00BC62BB"/>
    <w:rsid w:val="00BE62E6"/>
    <w:rsid w:val="00BE7C71"/>
    <w:rsid w:val="00BF7210"/>
    <w:rsid w:val="00C069DD"/>
    <w:rsid w:val="00C06E2C"/>
    <w:rsid w:val="00C20831"/>
    <w:rsid w:val="00C236A0"/>
    <w:rsid w:val="00C23803"/>
    <w:rsid w:val="00C37342"/>
    <w:rsid w:val="00C37CD8"/>
    <w:rsid w:val="00C4245D"/>
    <w:rsid w:val="00C42A62"/>
    <w:rsid w:val="00C42FAF"/>
    <w:rsid w:val="00C47650"/>
    <w:rsid w:val="00C47A20"/>
    <w:rsid w:val="00C53AC4"/>
    <w:rsid w:val="00C70B69"/>
    <w:rsid w:val="00C921A4"/>
    <w:rsid w:val="00CC60AB"/>
    <w:rsid w:val="00CD3367"/>
    <w:rsid w:val="00CF4B42"/>
    <w:rsid w:val="00CF5231"/>
    <w:rsid w:val="00D031AC"/>
    <w:rsid w:val="00D12EDF"/>
    <w:rsid w:val="00D20FE4"/>
    <w:rsid w:val="00D21C78"/>
    <w:rsid w:val="00D464A8"/>
    <w:rsid w:val="00D60681"/>
    <w:rsid w:val="00D7675F"/>
    <w:rsid w:val="00D87492"/>
    <w:rsid w:val="00DC3B84"/>
    <w:rsid w:val="00DF2F87"/>
    <w:rsid w:val="00DF792D"/>
    <w:rsid w:val="00E141D6"/>
    <w:rsid w:val="00E203FB"/>
    <w:rsid w:val="00E2281A"/>
    <w:rsid w:val="00E45941"/>
    <w:rsid w:val="00E538DD"/>
    <w:rsid w:val="00E56DD3"/>
    <w:rsid w:val="00E66399"/>
    <w:rsid w:val="00E7645A"/>
    <w:rsid w:val="00E8248E"/>
    <w:rsid w:val="00E82617"/>
    <w:rsid w:val="00E91530"/>
    <w:rsid w:val="00E95211"/>
    <w:rsid w:val="00EC322D"/>
    <w:rsid w:val="00ED7B08"/>
    <w:rsid w:val="00EE05CA"/>
    <w:rsid w:val="00F13BC0"/>
    <w:rsid w:val="00F14BC1"/>
    <w:rsid w:val="00F30FF7"/>
    <w:rsid w:val="00F33137"/>
    <w:rsid w:val="00F3451B"/>
    <w:rsid w:val="00F624F3"/>
    <w:rsid w:val="00F8518E"/>
    <w:rsid w:val="00FB5762"/>
    <w:rsid w:val="00FC25DF"/>
    <w:rsid w:val="00FF60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02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99"/>
    <w:qFormat/>
    <w:rsid w:val="00AD60BD"/>
    <w:pPr>
      <w:ind w:left="720"/>
      <w:contextualSpacing/>
    </w:pPr>
  </w:style>
  <w:style w:type="paragraph" w:customStyle="1" w:styleId="Default">
    <w:name w:val="Default"/>
    <w:rsid w:val="000B4724"/>
    <w:pPr>
      <w:autoSpaceDE w:val="0"/>
      <w:autoSpaceDN w:val="0"/>
      <w:adjustRightInd w:val="0"/>
    </w:pPr>
    <w:rPr>
      <w:rFonts w:ascii="Arial" w:hAnsi="Arial"/>
      <w:color w:val="000000"/>
      <w:sz w:val="24"/>
      <w:szCs w:val="24"/>
    </w:rPr>
  </w:style>
  <w:style w:type="character" w:styleId="Hyperlink">
    <w:name w:val="Hyperlink"/>
    <w:basedOn w:val="DefaultParagraphFont"/>
    <w:uiPriority w:val="99"/>
    <w:unhideWhenUsed/>
    <w:rsid w:val="007F6249"/>
    <w:rPr>
      <w:rFonts w:ascii="Verdana" w:hAnsi="Verdana" w:hint="default"/>
      <w:color w:val="003399"/>
      <w:u w:val="single"/>
    </w:rPr>
  </w:style>
  <w:style w:type="character" w:customStyle="1" w:styleId="bylinepipe1">
    <w:name w:val="bylinepipe1"/>
    <w:basedOn w:val="DefaultParagraphFont"/>
    <w:rsid w:val="007F6249"/>
    <w:rPr>
      <w:color w:val="666666"/>
    </w:rPr>
  </w:style>
  <w:style w:type="character" w:customStyle="1" w:styleId="Heading1Char">
    <w:name w:val="Heading 1 Char"/>
    <w:basedOn w:val="DefaultParagraphFont"/>
    <w:link w:val="Heading1"/>
    <w:uiPriority w:val="9"/>
    <w:rsid w:val="005E02BA"/>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66602936">
      <w:bodyDiv w:val="1"/>
      <w:marLeft w:val="0"/>
      <w:marRight w:val="0"/>
      <w:marTop w:val="0"/>
      <w:marBottom w:val="0"/>
      <w:divBdr>
        <w:top w:val="none" w:sz="0" w:space="0" w:color="auto"/>
        <w:left w:val="none" w:sz="0" w:space="0" w:color="auto"/>
        <w:bottom w:val="none" w:sz="0" w:space="0" w:color="auto"/>
        <w:right w:val="none" w:sz="0" w:space="0" w:color="auto"/>
      </w:divBdr>
    </w:div>
    <w:div w:id="343283965">
      <w:bodyDiv w:val="1"/>
      <w:marLeft w:val="0"/>
      <w:marRight w:val="0"/>
      <w:marTop w:val="0"/>
      <w:marBottom w:val="0"/>
      <w:divBdr>
        <w:top w:val="none" w:sz="0" w:space="0" w:color="auto"/>
        <w:left w:val="none" w:sz="0" w:space="0" w:color="auto"/>
        <w:bottom w:val="none" w:sz="0" w:space="0" w:color="auto"/>
        <w:right w:val="none" w:sz="0" w:space="0" w:color="auto"/>
      </w:divBdr>
    </w:div>
    <w:div w:id="834565366">
      <w:bodyDiv w:val="1"/>
      <w:marLeft w:val="120"/>
      <w:marRight w:val="120"/>
      <w:marTop w:val="0"/>
      <w:marBottom w:val="0"/>
      <w:divBdr>
        <w:top w:val="none" w:sz="0" w:space="0" w:color="auto"/>
        <w:left w:val="none" w:sz="0" w:space="0" w:color="auto"/>
        <w:bottom w:val="none" w:sz="0" w:space="0" w:color="auto"/>
        <w:right w:val="none" w:sz="0" w:space="0" w:color="auto"/>
      </w:divBdr>
      <w:divsChild>
        <w:div w:id="420375651">
          <w:marLeft w:val="0"/>
          <w:marRight w:val="0"/>
          <w:marTop w:val="0"/>
          <w:marBottom w:val="0"/>
          <w:divBdr>
            <w:top w:val="none" w:sz="0" w:space="0" w:color="auto"/>
            <w:left w:val="none" w:sz="0" w:space="0" w:color="auto"/>
            <w:bottom w:val="none" w:sz="0" w:space="0" w:color="auto"/>
            <w:right w:val="none" w:sz="0" w:space="0" w:color="auto"/>
          </w:divBdr>
          <w:divsChild>
            <w:div w:id="460002346">
              <w:marLeft w:val="0"/>
              <w:marRight w:val="0"/>
              <w:marTop w:val="0"/>
              <w:marBottom w:val="0"/>
              <w:divBdr>
                <w:top w:val="none" w:sz="0" w:space="0" w:color="auto"/>
                <w:left w:val="none" w:sz="0" w:space="0" w:color="auto"/>
                <w:bottom w:val="none" w:sz="0" w:space="0" w:color="auto"/>
                <w:right w:val="none" w:sz="0" w:space="0" w:color="auto"/>
              </w:divBdr>
              <w:divsChild>
                <w:div w:id="1270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0736">
      <w:bodyDiv w:val="1"/>
      <w:marLeft w:val="120"/>
      <w:marRight w:val="120"/>
      <w:marTop w:val="0"/>
      <w:marBottom w:val="0"/>
      <w:divBdr>
        <w:top w:val="none" w:sz="0" w:space="0" w:color="auto"/>
        <w:left w:val="none" w:sz="0" w:space="0" w:color="auto"/>
        <w:bottom w:val="none" w:sz="0" w:space="0" w:color="auto"/>
        <w:right w:val="none" w:sz="0" w:space="0" w:color="auto"/>
      </w:divBdr>
      <w:divsChild>
        <w:div w:id="1367294519">
          <w:marLeft w:val="0"/>
          <w:marRight w:val="0"/>
          <w:marTop w:val="0"/>
          <w:marBottom w:val="0"/>
          <w:divBdr>
            <w:top w:val="none" w:sz="0" w:space="0" w:color="auto"/>
            <w:left w:val="none" w:sz="0" w:space="0" w:color="auto"/>
            <w:bottom w:val="none" w:sz="0" w:space="0" w:color="auto"/>
            <w:right w:val="none" w:sz="0" w:space="0" w:color="auto"/>
          </w:divBdr>
          <w:divsChild>
            <w:div w:id="1158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om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nk.springer.com/journal/100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9E11-47ED-4462-8902-1648C984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4</cp:revision>
  <cp:lastPrinted>2013-06-22T10:32:00Z</cp:lastPrinted>
  <dcterms:created xsi:type="dcterms:W3CDTF">2018-09-03T09:35:00Z</dcterms:created>
  <dcterms:modified xsi:type="dcterms:W3CDTF">2018-11-18T09:52:00Z</dcterms:modified>
</cp:coreProperties>
</file>